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1230" w14:textId="77777777" w:rsidR="00940CD9" w:rsidRDefault="00940CD9" w:rsidP="00940CD9">
      <w:pPr>
        <w:spacing w:after="0" w:line="240" w:lineRule="auto"/>
        <w:jc w:val="right"/>
        <w:rPr>
          <w:rFonts w:ascii="Verdana" w:hAnsi="Verdana"/>
          <w:color w:val="000000"/>
          <w:sz w:val="15"/>
          <w:szCs w:val="15"/>
          <w:shd w:val="clear" w:color="auto" w:fill="F8F9EF"/>
        </w:rPr>
      </w:pPr>
      <w:r>
        <w:rPr>
          <w:rFonts w:ascii="Verdana" w:hAnsi="Verdana"/>
          <w:noProof/>
          <w:color w:val="000000"/>
          <w:sz w:val="15"/>
          <w:szCs w:val="15"/>
          <w:shd w:val="clear" w:color="auto" w:fill="F8F9EF"/>
          <w:lang w:eastAsia="nb-NO"/>
        </w:rPr>
        <w:drawing>
          <wp:inline distT="0" distB="0" distL="0" distR="0" wp14:anchorId="2DC02A4E" wp14:editId="4023BC97">
            <wp:extent cx="3467100" cy="771525"/>
            <wp:effectExtent l="0" t="0" r="0" b="9525"/>
            <wp:docPr id="1" name="Bilde 1" descr="ELVAR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LVAR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771525"/>
                    </a:xfrm>
                    <a:prstGeom prst="rect">
                      <a:avLst/>
                    </a:prstGeom>
                    <a:noFill/>
                    <a:ln>
                      <a:noFill/>
                    </a:ln>
                  </pic:spPr>
                </pic:pic>
              </a:graphicData>
            </a:graphic>
          </wp:inline>
        </w:drawing>
      </w:r>
    </w:p>
    <w:p w14:paraId="24A5701D" w14:textId="77777777" w:rsidR="005D4B44" w:rsidRDefault="005D4B44" w:rsidP="005D4B44">
      <w:pPr>
        <w:spacing w:after="0" w:line="240" w:lineRule="auto"/>
        <w:rPr>
          <w:rFonts w:asciiTheme="minorHAnsi" w:hAnsiTheme="minorHAnsi"/>
          <w:color w:val="000000" w:themeColor="text1"/>
        </w:rPr>
      </w:pPr>
    </w:p>
    <w:p w14:paraId="79CAD69B" w14:textId="77777777" w:rsidR="005D4B44" w:rsidRDefault="005D4B44" w:rsidP="005D4B44">
      <w:pPr>
        <w:spacing w:after="0" w:line="240" w:lineRule="auto"/>
        <w:rPr>
          <w:rFonts w:asciiTheme="minorHAnsi" w:hAnsiTheme="minorHAnsi"/>
          <w:color w:val="000000" w:themeColor="text1"/>
        </w:rPr>
      </w:pPr>
      <w:r>
        <w:rPr>
          <w:rFonts w:asciiTheme="minorHAnsi" w:hAnsiTheme="minorHAnsi"/>
          <w:color w:val="000000" w:themeColor="text1"/>
        </w:rPr>
        <w:t>Kommunal- og moderniseringsdepartementet</w:t>
      </w:r>
    </w:p>
    <w:p w14:paraId="759802D9" w14:textId="77777777" w:rsidR="005D4B44" w:rsidRDefault="005D4B44" w:rsidP="005D4B44">
      <w:pPr>
        <w:spacing w:after="0" w:line="240" w:lineRule="auto"/>
        <w:rPr>
          <w:rFonts w:asciiTheme="minorHAnsi" w:hAnsiTheme="minorHAnsi"/>
          <w:color w:val="000000" w:themeColor="text1"/>
        </w:rPr>
      </w:pPr>
      <w:r>
        <w:rPr>
          <w:rFonts w:asciiTheme="minorHAnsi" w:hAnsiTheme="minorHAnsi"/>
          <w:color w:val="000000" w:themeColor="text1"/>
        </w:rPr>
        <w:t>Postboks 8112 Dep</w:t>
      </w:r>
    </w:p>
    <w:p w14:paraId="63B2397D" w14:textId="77777777" w:rsidR="005D4B44" w:rsidRDefault="005D4B44" w:rsidP="005D4B44">
      <w:pPr>
        <w:spacing w:after="0" w:line="240" w:lineRule="auto"/>
        <w:rPr>
          <w:rFonts w:asciiTheme="minorHAnsi" w:hAnsiTheme="minorHAnsi"/>
          <w:color w:val="000000" w:themeColor="text1"/>
        </w:rPr>
      </w:pPr>
      <w:r>
        <w:rPr>
          <w:rFonts w:asciiTheme="minorHAnsi" w:hAnsiTheme="minorHAnsi"/>
          <w:color w:val="000000" w:themeColor="text1"/>
        </w:rPr>
        <w:t>0032 Oslo</w:t>
      </w:r>
    </w:p>
    <w:p w14:paraId="47545796" w14:textId="77777777" w:rsidR="005D4B44" w:rsidRDefault="005D4B44" w:rsidP="005D4B44">
      <w:pPr>
        <w:spacing w:after="0" w:line="240" w:lineRule="auto"/>
        <w:rPr>
          <w:rFonts w:asciiTheme="minorHAnsi" w:hAnsiTheme="minorHAnsi"/>
          <w:color w:val="000000" w:themeColor="text1"/>
        </w:rPr>
      </w:pPr>
    </w:p>
    <w:p w14:paraId="09B0F3E8" w14:textId="77777777" w:rsidR="00940CD9" w:rsidRPr="00CA3CA4" w:rsidRDefault="00FB5103" w:rsidP="00512935">
      <w:pPr>
        <w:spacing w:after="0" w:line="240" w:lineRule="auto"/>
        <w:jc w:val="right"/>
        <w:rPr>
          <w:rFonts w:asciiTheme="minorHAnsi" w:hAnsiTheme="minorHAnsi"/>
          <w:color w:val="000000" w:themeColor="text1"/>
        </w:rPr>
      </w:pPr>
      <w:r>
        <w:rPr>
          <w:rFonts w:asciiTheme="minorHAnsi" w:hAnsiTheme="minorHAnsi"/>
          <w:color w:val="000000" w:themeColor="text1"/>
        </w:rPr>
        <w:t>Asker, 13</w:t>
      </w:r>
      <w:r w:rsidR="00940CD9" w:rsidRPr="00CA3CA4">
        <w:rPr>
          <w:rFonts w:asciiTheme="minorHAnsi" w:hAnsiTheme="minorHAnsi"/>
          <w:color w:val="000000" w:themeColor="text1"/>
        </w:rPr>
        <w:t xml:space="preserve">. </w:t>
      </w:r>
      <w:r w:rsidR="002B54FE" w:rsidRPr="00CA3CA4">
        <w:rPr>
          <w:rFonts w:asciiTheme="minorHAnsi" w:hAnsiTheme="minorHAnsi"/>
          <w:color w:val="000000" w:themeColor="text1"/>
        </w:rPr>
        <w:t xml:space="preserve">november </w:t>
      </w:r>
      <w:r w:rsidR="00940CD9" w:rsidRPr="00CA3CA4">
        <w:rPr>
          <w:rFonts w:asciiTheme="minorHAnsi" w:hAnsiTheme="minorHAnsi"/>
          <w:color w:val="000000" w:themeColor="text1"/>
        </w:rPr>
        <w:t>2015</w:t>
      </w:r>
    </w:p>
    <w:p w14:paraId="6489B9A9" w14:textId="77777777" w:rsidR="00940CD9" w:rsidRPr="00CA3CA4" w:rsidRDefault="00940CD9" w:rsidP="00512935">
      <w:pPr>
        <w:spacing w:after="0" w:line="240" w:lineRule="auto"/>
        <w:rPr>
          <w:rFonts w:asciiTheme="minorHAnsi" w:hAnsiTheme="minorHAnsi"/>
          <w:color w:val="000000" w:themeColor="text1"/>
        </w:rPr>
      </w:pPr>
    </w:p>
    <w:p w14:paraId="12A472F2" w14:textId="77777777" w:rsidR="00940CD9" w:rsidRPr="00CA3CA4" w:rsidRDefault="00940CD9" w:rsidP="00512935">
      <w:pPr>
        <w:spacing w:after="0" w:line="240" w:lineRule="auto"/>
        <w:rPr>
          <w:rFonts w:asciiTheme="minorHAnsi" w:hAnsiTheme="minorHAnsi"/>
          <w:b/>
          <w:color w:val="000000" w:themeColor="text1"/>
          <w:sz w:val="28"/>
          <w:szCs w:val="28"/>
        </w:rPr>
      </w:pPr>
      <w:r w:rsidRPr="00CA3CA4">
        <w:rPr>
          <w:rFonts w:asciiTheme="minorHAnsi" w:hAnsiTheme="minorHAnsi"/>
          <w:b/>
          <w:color w:val="000000" w:themeColor="text1"/>
          <w:sz w:val="28"/>
          <w:szCs w:val="28"/>
        </w:rPr>
        <w:t>NYE ENERGIKRAV TIL BYGG</w:t>
      </w:r>
    </w:p>
    <w:p w14:paraId="49DA6CA1" w14:textId="77777777" w:rsidR="002B54FE" w:rsidRPr="00CA3CA4" w:rsidRDefault="002B54FE" w:rsidP="00512935">
      <w:pPr>
        <w:tabs>
          <w:tab w:val="left" w:pos="6855"/>
        </w:tabs>
        <w:spacing w:after="0" w:line="240" w:lineRule="auto"/>
        <w:rPr>
          <w:rFonts w:asciiTheme="minorHAnsi" w:hAnsiTheme="minorHAnsi"/>
          <w:color w:val="000000" w:themeColor="text1"/>
        </w:rPr>
      </w:pPr>
    </w:p>
    <w:p w14:paraId="5B86379A" w14:textId="5FA93F79" w:rsidR="00EF7452" w:rsidRPr="00CA3CA4" w:rsidRDefault="00EF7452" w:rsidP="00EF7452">
      <w:pPr>
        <w:tabs>
          <w:tab w:val="left" w:pos="6855"/>
        </w:tabs>
        <w:spacing w:after="0" w:line="240" w:lineRule="auto"/>
        <w:rPr>
          <w:rFonts w:asciiTheme="minorHAnsi" w:hAnsiTheme="minorHAnsi"/>
          <w:color w:val="000000" w:themeColor="text1"/>
        </w:rPr>
      </w:pPr>
      <w:r w:rsidRPr="00CA3CA4">
        <w:rPr>
          <w:rFonts w:asciiTheme="minorHAnsi" w:hAnsiTheme="minorHAnsi"/>
          <w:color w:val="000000" w:themeColor="text1"/>
        </w:rPr>
        <w:t xml:space="preserve">Elvarme Norge viser til nye energikrav i TEK, som etter det vi forstår vil tre i kraft 1. januar 2016. Vennligst merk noen </w:t>
      </w:r>
      <w:r w:rsidR="00321723">
        <w:rPr>
          <w:rFonts w:asciiTheme="minorHAnsi" w:hAnsiTheme="minorHAnsi"/>
          <w:color w:val="000000" w:themeColor="text1"/>
        </w:rPr>
        <w:t xml:space="preserve">kommentarer fra Elvarme Norge </w:t>
      </w:r>
      <w:r w:rsidRPr="00CA3CA4">
        <w:rPr>
          <w:rFonts w:asciiTheme="minorHAnsi" w:hAnsiTheme="minorHAnsi"/>
          <w:color w:val="000000" w:themeColor="text1"/>
        </w:rPr>
        <w:t>utover tidligere levert høringsuttalelse.</w:t>
      </w:r>
    </w:p>
    <w:p w14:paraId="470FE3FD" w14:textId="77777777" w:rsidR="00EF7452" w:rsidRPr="00CA3CA4" w:rsidRDefault="00EF7452" w:rsidP="00512935">
      <w:pPr>
        <w:tabs>
          <w:tab w:val="left" w:pos="6855"/>
        </w:tabs>
        <w:spacing w:after="0" w:line="240" w:lineRule="auto"/>
        <w:rPr>
          <w:rFonts w:asciiTheme="minorHAnsi" w:hAnsiTheme="minorHAnsi"/>
          <w:color w:val="000000" w:themeColor="text1"/>
        </w:rPr>
      </w:pPr>
    </w:p>
    <w:p w14:paraId="47AA40F8" w14:textId="77777777" w:rsidR="00124414" w:rsidRPr="00CA3CA4" w:rsidRDefault="00124414" w:rsidP="00124414">
      <w:pPr>
        <w:tabs>
          <w:tab w:val="left" w:pos="6855"/>
        </w:tabs>
        <w:spacing w:after="0" w:line="240" w:lineRule="auto"/>
        <w:rPr>
          <w:rFonts w:asciiTheme="minorHAnsi" w:hAnsiTheme="minorHAnsi"/>
          <w:b/>
          <w:color w:val="000000" w:themeColor="text1"/>
        </w:rPr>
      </w:pPr>
      <w:r w:rsidRPr="00CA3CA4">
        <w:rPr>
          <w:rFonts w:asciiTheme="minorHAnsi" w:hAnsiTheme="minorHAnsi"/>
          <w:b/>
          <w:color w:val="000000" w:themeColor="text1"/>
        </w:rPr>
        <w:t>GRENSEN PÅ 1 000 M2</w:t>
      </w:r>
    </w:p>
    <w:p w14:paraId="698B3EB0" w14:textId="77777777" w:rsidR="00124414" w:rsidRPr="00CA3CA4" w:rsidRDefault="00124414" w:rsidP="00512935">
      <w:pPr>
        <w:tabs>
          <w:tab w:val="left" w:pos="6855"/>
        </w:tabs>
        <w:spacing w:after="0" w:line="240" w:lineRule="auto"/>
        <w:rPr>
          <w:rFonts w:asciiTheme="minorHAnsi" w:hAnsiTheme="minorHAnsi"/>
          <w:color w:val="000000" w:themeColor="text1"/>
        </w:rPr>
      </w:pPr>
    </w:p>
    <w:p w14:paraId="1DF0C28D" w14:textId="77777777" w:rsidR="002B54FE" w:rsidRPr="00CA3CA4" w:rsidRDefault="00124414" w:rsidP="00512935">
      <w:pPr>
        <w:tabs>
          <w:tab w:val="left" w:pos="6855"/>
        </w:tabs>
        <w:spacing w:after="0" w:line="240" w:lineRule="auto"/>
        <w:rPr>
          <w:rFonts w:asciiTheme="minorHAnsi" w:hAnsiTheme="minorHAnsi"/>
          <w:color w:val="000000" w:themeColor="text1"/>
        </w:rPr>
      </w:pPr>
      <w:r w:rsidRPr="00CA3CA4">
        <w:rPr>
          <w:rFonts w:asciiTheme="minorHAnsi" w:hAnsiTheme="minorHAnsi"/>
          <w:color w:val="000000" w:themeColor="text1"/>
        </w:rPr>
        <w:t xml:space="preserve">Krav om fleksible varmesystem i </w:t>
      </w:r>
      <w:r w:rsidR="002B54FE" w:rsidRPr="00CA3CA4">
        <w:rPr>
          <w:rFonts w:asciiTheme="minorHAnsi" w:hAnsiTheme="minorHAnsi"/>
          <w:color w:val="000000" w:themeColor="text1"/>
        </w:rPr>
        <w:t>bygg over 1000 m2 kan ikke anbefales fordi:</w:t>
      </w:r>
    </w:p>
    <w:p w14:paraId="3864622E" w14:textId="77777777" w:rsidR="00512935" w:rsidRPr="00CA3CA4" w:rsidRDefault="00512935" w:rsidP="00512935">
      <w:pPr>
        <w:pStyle w:val="Listeavsnitt"/>
        <w:spacing w:after="0" w:line="240" w:lineRule="auto"/>
        <w:ind w:left="0"/>
        <w:rPr>
          <w:rFonts w:asciiTheme="minorHAnsi" w:hAnsiTheme="minorHAnsi"/>
          <w:color w:val="000000" w:themeColor="text1"/>
        </w:rPr>
      </w:pPr>
    </w:p>
    <w:p w14:paraId="7E175912" w14:textId="77777777" w:rsidR="00EF7452" w:rsidRPr="00CA3CA4" w:rsidRDefault="002B54FE"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Energibehov til oppvarming i større bygg er svært lavt og blir enda lavere.</w:t>
      </w:r>
    </w:p>
    <w:p w14:paraId="60C109FD" w14:textId="77777777" w:rsidR="00EF7452" w:rsidRPr="00CA3CA4" w:rsidRDefault="00EF7452" w:rsidP="00EF7452">
      <w:pPr>
        <w:spacing w:after="0" w:line="240" w:lineRule="auto"/>
        <w:rPr>
          <w:rFonts w:asciiTheme="minorHAnsi" w:hAnsiTheme="minorHAnsi"/>
          <w:color w:val="000000" w:themeColor="text1"/>
        </w:rPr>
      </w:pPr>
    </w:p>
    <w:p w14:paraId="68A911E3" w14:textId="77777777" w:rsidR="00EF7452" w:rsidRPr="00CA3CA4" w:rsidRDefault="007E2BEF"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D</w:t>
      </w:r>
      <w:r w:rsidR="002B54FE" w:rsidRPr="00CA3CA4">
        <w:rPr>
          <w:rFonts w:asciiTheme="minorHAnsi" w:hAnsiTheme="minorHAnsi"/>
          <w:color w:val="000000" w:themeColor="text1"/>
        </w:rPr>
        <w:t xml:space="preserve">et er krav til varmegjenvinner med høy virkningsgrad og mesteparten av varmebehovet </w:t>
      </w:r>
      <w:r w:rsidR="00C97A30" w:rsidRPr="00CA3CA4">
        <w:rPr>
          <w:rFonts w:asciiTheme="minorHAnsi" w:hAnsiTheme="minorHAnsi"/>
          <w:color w:val="000000" w:themeColor="text1"/>
        </w:rPr>
        <w:br/>
      </w:r>
      <w:r w:rsidR="002B54FE" w:rsidRPr="00CA3CA4">
        <w:rPr>
          <w:rFonts w:asciiTheme="minorHAnsi" w:hAnsiTheme="minorHAnsi"/>
          <w:color w:val="000000" w:themeColor="text1"/>
        </w:rPr>
        <w:t xml:space="preserve">vil </w:t>
      </w:r>
      <w:r w:rsidRPr="00CA3CA4">
        <w:rPr>
          <w:rFonts w:asciiTheme="minorHAnsi" w:hAnsiTheme="minorHAnsi"/>
          <w:color w:val="000000" w:themeColor="text1"/>
        </w:rPr>
        <w:t xml:space="preserve">da </w:t>
      </w:r>
      <w:r w:rsidR="002B54FE" w:rsidRPr="00CA3CA4">
        <w:rPr>
          <w:rFonts w:asciiTheme="minorHAnsi" w:hAnsiTheme="minorHAnsi"/>
          <w:color w:val="000000" w:themeColor="text1"/>
        </w:rPr>
        <w:t>dekkes av forvarmet friskluft.</w:t>
      </w:r>
    </w:p>
    <w:p w14:paraId="39202FA5" w14:textId="77777777" w:rsidR="00EF7452" w:rsidRPr="00CA3CA4" w:rsidRDefault="00EF7452" w:rsidP="00EF7452">
      <w:pPr>
        <w:spacing w:after="0" w:line="240" w:lineRule="auto"/>
        <w:rPr>
          <w:rFonts w:asciiTheme="minorHAnsi" w:hAnsiTheme="minorHAnsi"/>
          <w:color w:val="000000" w:themeColor="text1"/>
        </w:rPr>
      </w:pPr>
    </w:p>
    <w:p w14:paraId="22D0A249" w14:textId="77777777" w:rsidR="00EF7452" w:rsidRPr="00CA3CA4" w:rsidRDefault="007E2BEF"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D</w:t>
      </w:r>
      <w:r w:rsidR="002B54FE" w:rsidRPr="00CA3CA4">
        <w:rPr>
          <w:rFonts w:asciiTheme="minorHAnsi" w:hAnsiTheme="minorHAnsi"/>
          <w:color w:val="000000" w:themeColor="text1"/>
        </w:rPr>
        <w:t>et ikke er mulig å bygge lavenergi- passivhusnivå uten ettervarming av ventilasjonsluften</w:t>
      </w:r>
      <w:r w:rsidRPr="00CA3CA4">
        <w:rPr>
          <w:rFonts w:asciiTheme="minorHAnsi" w:hAnsiTheme="minorHAnsi"/>
          <w:color w:val="000000" w:themeColor="text1"/>
        </w:rPr>
        <w:t xml:space="preserve"> (</w:t>
      </w:r>
      <w:r w:rsidR="002B54FE" w:rsidRPr="00CA3CA4">
        <w:rPr>
          <w:rFonts w:asciiTheme="minorHAnsi" w:hAnsiTheme="minorHAnsi" w:cs="Arial-BoldMT"/>
          <w:bCs/>
          <w:color w:val="000000" w:themeColor="text1"/>
        </w:rPr>
        <w:t>Rapport</w:t>
      </w:r>
      <w:r w:rsidR="00512935" w:rsidRPr="00CA3CA4">
        <w:rPr>
          <w:rFonts w:asciiTheme="minorHAnsi" w:hAnsiTheme="minorHAnsi" w:cs="Arial-BoldMT"/>
          <w:bCs/>
          <w:color w:val="000000" w:themeColor="text1"/>
        </w:rPr>
        <w:t xml:space="preserve"> </w:t>
      </w:r>
      <w:r w:rsidR="002B54FE" w:rsidRPr="00CA3CA4">
        <w:rPr>
          <w:rFonts w:asciiTheme="minorHAnsi" w:hAnsiTheme="minorHAnsi" w:cs="Arial-BoldMT"/>
          <w:bCs/>
          <w:color w:val="000000" w:themeColor="text1"/>
        </w:rPr>
        <w:t>n</w:t>
      </w:r>
      <w:r w:rsidR="00512935" w:rsidRPr="00CA3CA4">
        <w:rPr>
          <w:rFonts w:asciiTheme="minorHAnsi" w:hAnsiTheme="minorHAnsi" w:cs="Arial-BoldMT"/>
          <w:bCs/>
          <w:color w:val="000000" w:themeColor="text1"/>
        </w:rPr>
        <w:t>umme</w:t>
      </w:r>
      <w:r w:rsidR="002B54FE" w:rsidRPr="00CA3CA4">
        <w:rPr>
          <w:rFonts w:asciiTheme="minorHAnsi" w:hAnsiTheme="minorHAnsi" w:cs="Arial-BoldMT"/>
          <w:bCs/>
          <w:color w:val="000000" w:themeColor="text1"/>
        </w:rPr>
        <w:t>r. 119602</w:t>
      </w:r>
      <w:r w:rsidRPr="00CA3CA4">
        <w:rPr>
          <w:rFonts w:asciiTheme="minorHAnsi" w:hAnsiTheme="minorHAnsi" w:cs="Arial-BoldMT"/>
          <w:bCs/>
          <w:color w:val="000000" w:themeColor="text1"/>
        </w:rPr>
        <w:t xml:space="preserve"> – 12.2009 – Sintef og Multic</w:t>
      </w:r>
      <w:r w:rsidR="002B54FE" w:rsidRPr="00CA3CA4">
        <w:rPr>
          <w:rFonts w:asciiTheme="minorHAnsi" w:hAnsiTheme="minorHAnsi" w:cs="Arial-BoldMT"/>
          <w:bCs/>
          <w:color w:val="000000" w:themeColor="text1"/>
        </w:rPr>
        <w:t>onsult</w:t>
      </w:r>
      <w:r w:rsidRPr="00CA3CA4">
        <w:rPr>
          <w:rFonts w:asciiTheme="minorHAnsi" w:hAnsiTheme="minorHAnsi" w:cs="Arial-BoldMT"/>
          <w:bCs/>
          <w:color w:val="000000" w:themeColor="text1"/>
        </w:rPr>
        <w:t>)</w:t>
      </w:r>
    </w:p>
    <w:p w14:paraId="38EEA017" w14:textId="77777777" w:rsidR="00EF7452" w:rsidRPr="00CA3CA4" w:rsidRDefault="00EF7452" w:rsidP="00EF7452">
      <w:pPr>
        <w:spacing w:after="0" w:line="240" w:lineRule="auto"/>
        <w:rPr>
          <w:rFonts w:asciiTheme="minorHAnsi" w:hAnsiTheme="minorHAnsi"/>
          <w:color w:val="000000" w:themeColor="text1"/>
        </w:rPr>
      </w:pPr>
    </w:p>
    <w:p w14:paraId="35805677" w14:textId="77777777" w:rsidR="00EF7452" w:rsidRPr="00CA3CA4" w:rsidRDefault="002B54FE"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Ventilasjonsbransjen er allerede i gang med løsninger som på sikt vil redusere eller helt fjerne behov for andre former for oppvarming. Et velegnet supplement vil da kunne være små elektriske varmekilder som har raskt og presis reguleringsevne tilpasset nettopp det rommet hvor det måtte være behov.</w:t>
      </w:r>
    </w:p>
    <w:p w14:paraId="1781F158" w14:textId="77777777" w:rsidR="00EF7452" w:rsidRPr="00CA3CA4" w:rsidRDefault="00EF7452" w:rsidP="00EF7452">
      <w:pPr>
        <w:spacing w:after="0" w:line="240" w:lineRule="auto"/>
        <w:rPr>
          <w:rFonts w:asciiTheme="minorHAnsi" w:hAnsiTheme="minorHAnsi"/>
          <w:color w:val="000000" w:themeColor="text1"/>
        </w:rPr>
      </w:pPr>
    </w:p>
    <w:p w14:paraId="6F1475D6" w14:textId="77777777" w:rsidR="00EF7452" w:rsidRPr="00CA3CA4" w:rsidRDefault="002B54FE"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 xml:space="preserve">En rekke nye bygg vil ha </w:t>
      </w:r>
      <w:r w:rsidR="00CA1943" w:rsidRPr="00CA3CA4">
        <w:rPr>
          <w:rFonts w:asciiTheme="minorHAnsi" w:hAnsiTheme="minorHAnsi"/>
          <w:color w:val="000000" w:themeColor="text1"/>
        </w:rPr>
        <w:t xml:space="preserve">et ubetydelig </w:t>
      </w:r>
      <w:r w:rsidRPr="00CA3CA4">
        <w:rPr>
          <w:rFonts w:asciiTheme="minorHAnsi" w:hAnsiTheme="minorHAnsi"/>
          <w:color w:val="000000" w:themeColor="text1"/>
        </w:rPr>
        <w:t xml:space="preserve">behov for </w:t>
      </w:r>
      <w:r w:rsidR="00CA1943" w:rsidRPr="00CA3CA4">
        <w:rPr>
          <w:rFonts w:asciiTheme="minorHAnsi" w:hAnsiTheme="minorHAnsi"/>
          <w:color w:val="000000" w:themeColor="text1"/>
        </w:rPr>
        <w:t xml:space="preserve">separat tilført </w:t>
      </w:r>
      <w:r w:rsidRPr="00CA3CA4">
        <w:rPr>
          <w:rFonts w:asciiTheme="minorHAnsi" w:hAnsiTheme="minorHAnsi"/>
          <w:color w:val="000000" w:themeColor="text1"/>
        </w:rPr>
        <w:t xml:space="preserve">energi til oppvarming </w:t>
      </w:r>
      <w:r w:rsidR="00CA1943" w:rsidRPr="00CA3CA4">
        <w:rPr>
          <w:rFonts w:asciiTheme="minorHAnsi" w:hAnsiTheme="minorHAnsi"/>
          <w:color w:val="000000" w:themeColor="text1"/>
        </w:rPr>
        <w:t>fordi</w:t>
      </w:r>
      <w:r w:rsidRPr="00CA3CA4">
        <w:rPr>
          <w:rFonts w:asciiTheme="minorHAnsi" w:hAnsiTheme="minorHAnsi"/>
          <w:color w:val="000000" w:themeColor="text1"/>
        </w:rPr>
        <w:t xml:space="preserve"> </w:t>
      </w:r>
      <w:r w:rsidR="00CA1943" w:rsidRPr="00CA3CA4">
        <w:rPr>
          <w:rFonts w:asciiTheme="minorHAnsi" w:hAnsiTheme="minorHAnsi"/>
          <w:color w:val="000000" w:themeColor="text1"/>
        </w:rPr>
        <w:t xml:space="preserve">energi brukt til </w:t>
      </w:r>
      <w:r w:rsidRPr="00CA3CA4">
        <w:rPr>
          <w:rFonts w:asciiTheme="minorHAnsi" w:hAnsiTheme="minorHAnsi"/>
          <w:color w:val="000000" w:themeColor="text1"/>
        </w:rPr>
        <w:t xml:space="preserve">kjøling av dataanlegg og annen teknisk utrustning </w:t>
      </w:r>
      <w:r w:rsidR="00CA1943" w:rsidRPr="00CA3CA4">
        <w:rPr>
          <w:rFonts w:asciiTheme="minorHAnsi" w:hAnsiTheme="minorHAnsi"/>
          <w:color w:val="000000" w:themeColor="text1"/>
        </w:rPr>
        <w:t>a</w:t>
      </w:r>
      <w:r w:rsidRPr="00CA3CA4">
        <w:rPr>
          <w:rFonts w:asciiTheme="minorHAnsi" w:hAnsiTheme="minorHAnsi"/>
          <w:color w:val="000000" w:themeColor="text1"/>
        </w:rPr>
        <w:t xml:space="preserve">vgir </w:t>
      </w:r>
      <w:r w:rsidR="00CA1943" w:rsidRPr="00CA3CA4">
        <w:rPr>
          <w:rFonts w:asciiTheme="minorHAnsi" w:hAnsiTheme="minorHAnsi"/>
          <w:color w:val="000000" w:themeColor="text1"/>
        </w:rPr>
        <w:t xml:space="preserve">nok </w:t>
      </w:r>
      <w:r w:rsidRPr="00CA3CA4">
        <w:rPr>
          <w:rFonts w:asciiTheme="minorHAnsi" w:hAnsiTheme="minorHAnsi"/>
          <w:color w:val="000000" w:themeColor="text1"/>
        </w:rPr>
        <w:t>varme i bygget</w:t>
      </w:r>
      <w:r w:rsidR="00CA1943" w:rsidRPr="00CA3CA4">
        <w:rPr>
          <w:rFonts w:asciiTheme="minorHAnsi" w:hAnsiTheme="minorHAnsi"/>
          <w:color w:val="000000" w:themeColor="text1"/>
        </w:rPr>
        <w:t xml:space="preserve"> også på vinterstid</w:t>
      </w:r>
      <w:r w:rsidRPr="00CA3CA4">
        <w:rPr>
          <w:rFonts w:asciiTheme="minorHAnsi" w:hAnsiTheme="minorHAnsi"/>
          <w:color w:val="000000" w:themeColor="text1"/>
        </w:rPr>
        <w:t xml:space="preserve">. Fram til i dag har vi sett tilfelle hvor slike bygg er tvunget til å installere vannbåren varme og tilknytte seg fjernvarme. Dette til tross for at det er dokumentert </w:t>
      </w:r>
      <w:r w:rsidR="00CA1943" w:rsidRPr="00CA3CA4">
        <w:rPr>
          <w:rFonts w:asciiTheme="minorHAnsi" w:hAnsiTheme="minorHAnsi"/>
          <w:color w:val="000000" w:themeColor="text1"/>
        </w:rPr>
        <w:t xml:space="preserve">nær </w:t>
      </w:r>
      <w:r w:rsidRPr="00CA3CA4">
        <w:rPr>
          <w:rFonts w:asciiTheme="minorHAnsi" w:hAnsiTheme="minorHAnsi"/>
          <w:color w:val="000000" w:themeColor="text1"/>
        </w:rPr>
        <w:t xml:space="preserve">null behov for energi til oppvarming. Et eksempel på at forskrifter </w:t>
      </w:r>
      <w:r w:rsidR="00CA1943" w:rsidRPr="00CA3CA4">
        <w:rPr>
          <w:rFonts w:asciiTheme="minorHAnsi" w:hAnsiTheme="minorHAnsi"/>
          <w:color w:val="000000" w:themeColor="text1"/>
        </w:rPr>
        <w:t xml:space="preserve">i fremtiden </w:t>
      </w:r>
      <w:r w:rsidRPr="00CA3CA4">
        <w:rPr>
          <w:rFonts w:asciiTheme="minorHAnsi" w:hAnsiTheme="minorHAnsi"/>
          <w:color w:val="000000" w:themeColor="text1"/>
        </w:rPr>
        <w:t>må være teknologinøytrale og forutseende.</w:t>
      </w:r>
    </w:p>
    <w:p w14:paraId="7EF98DC5" w14:textId="77777777" w:rsidR="00EF7452" w:rsidRPr="00CA3CA4" w:rsidRDefault="00EF7452" w:rsidP="00EF7452">
      <w:pPr>
        <w:spacing w:after="0" w:line="240" w:lineRule="auto"/>
        <w:rPr>
          <w:rFonts w:asciiTheme="minorHAnsi" w:hAnsiTheme="minorHAnsi"/>
          <w:color w:val="000000" w:themeColor="text1"/>
        </w:rPr>
      </w:pPr>
    </w:p>
    <w:p w14:paraId="46C0C8A9" w14:textId="3EB7F8B8" w:rsidR="002B54FE" w:rsidRPr="00CA3CA4" w:rsidRDefault="007E2BEF" w:rsidP="00EF7452">
      <w:pPr>
        <w:pStyle w:val="Listeavsnitt"/>
        <w:numPr>
          <w:ilvl w:val="0"/>
          <w:numId w:val="11"/>
        </w:numPr>
        <w:spacing w:after="0" w:line="240" w:lineRule="auto"/>
        <w:rPr>
          <w:rFonts w:asciiTheme="minorHAnsi" w:hAnsiTheme="minorHAnsi"/>
          <w:color w:val="000000" w:themeColor="text1"/>
        </w:rPr>
      </w:pPr>
      <w:r w:rsidRPr="00CA3CA4">
        <w:rPr>
          <w:rFonts w:asciiTheme="minorHAnsi" w:hAnsiTheme="minorHAnsi"/>
          <w:color w:val="000000" w:themeColor="text1"/>
        </w:rPr>
        <w:t>F</w:t>
      </w:r>
      <w:r w:rsidR="002B54FE" w:rsidRPr="00CA3CA4">
        <w:rPr>
          <w:rFonts w:asciiTheme="minorHAnsi" w:hAnsiTheme="minorHAnsi"/>
          <w:color w:val="000000" w:themeColor="text1"/>
        </w:rPr>
        <w:t>ramtiden er elektrisk</w:t>
      </w:r>
      <w:r w:rsidRPr="00CA3CA4">
        <w:rPr>
          <w:rFonts w:asciiTheme="minorHAnsi" w:hAnsiTheme="minorHAnsi"/>
          <w:color w:val="000000" w:themeColor="text1"/>
        </w:rPr>
        <w:t xml:space="preserve">! Dette bekreftes i Norden </w:t>
      </w:r>
      <w:r w:rsidR="002B54FE" w:rsidRPr="00CA3CA4">
        <w:rPr>
          <w:rFonts w:asciiTheme="minorHAnsi" w:hAnsiTheme="minorHAnsi"/>
          <w:color w:val="000000" w:themeColor="text1"/>
        </w:rPr>
        <w:t>gjennom et kraftoverskudd på fra 30</w:t>
      </w:r>
      <w:r w:rsidR="00321723">
        <w:rPr>
          <w:rFonts w:asciiTheme="minorHAnsi" w:hAnsiTheme="minorHAnsi"/>
          <w:color w:val="000000" w:themeColor="text1"/>
        </w:rPr>
        <w:t xml:space="preserve"> </w:t>
      </w:r>
      <w:r w:rsidR="002B54FE" w:rsidRPr="00CA3CA4">
        <w:rPr>
          <w:rFonts w:asciiTheme="minorHAnsi" w:hAnsiTheme="minorHAnsi"/>
          <w:color w:val="000000" w:themeColor="text1"/>
        </w:rPr>
        <w:t>-</w:t>
      </w:r>
      <w:r w:rsidR="00321723">
        <w:rPr>
          <w:rFonts w:asciiTheme="minorHAnsi" w:hAnsiTheme="minorHAnsi"/>
          <w:color w:val="000000" w:themeColor="text1"/>
        </w:rPr>
        <w:t xml:space="preserve"> </w:t>
      </w:r>
      <w:r w:rsidR="002B54FE" w:rsidRPr="00CA3CA4">
        <w:rPr>
          <w:rFonts w:asciiTheme="minorHAnsi" w:hAnsiTheme="minorHAnsi"/>
          <w:color w:val="000000" w:themeColor="text1"/>
        </w:rPr>
        <w:t>50 TWh per år</w:t>
      </w:r>
      <w:r w:rsidRPr="00CA3CA4">
        <w:rPr>
          <w:rFonts w:asciiTheme="minorHAnsi" w:hAnsiTheme="minorHAnsi"/>
          <w:color w:val="000000" w:themeColor="text1"/>
        </w:rPr>
        <w:t xml:space="preserve">. Ordningen med </w:t>
      </w:r>
      <w:r w:rsidR="002B54FE" w:rsidRPr="00CA3CA4">
        <w:rPr>
          <w:rFonts w:asciiTheme="minorHAnsi" w:hAnsiTheme="minorHAnsi"/>
          <w:color w:val="000000" w:themeColor="text1"/>
        </w:rPr>
        <w:t>grønne el-sertifikat</w:t>
      </w:r>
      <w:r w:rsidRPr="00CA3CA4">
        <w:rPr>
          <w:rFonts w:asciiTheme="minorHAnsi" w:hAnsiTheme="minorHAnsi"/>
          <w:color w:val="000000" w:themeColor="text1"/>
        </w:rPr>
        <w:t xml:space="preserve">er vil </w:t>
      </w:r>
      <w:r w:rsidR="00B14236" w:rsidRPr="00CA3CA4">
        <w:rPr>
          <w:rFonts w:asciiTheme="minorHAnsi" w:hAnsiTheme="minorHAnsi"/>
          <w:color w:val="000000" w:themeColor="text1"/>
        </w:rPr>
        <w:t xml:space="preserve">gi mer grønn kraft </w:t>
      </w:r>
      <w:r w:rsidR="002B54FE" w:rsidRPr="00CA3CA4">
        <w:rPr>
          <w:rFonts w:asciiTheme="minorHAnsi" w:hAnsiTheme="minorHAnsi"/>
          <w:color w:val="000000" w:themeColor="text1"/>
        </w:rPr>
        <w:t>i mange år framover.</w:t>
      </w:r>
    </w:p>
    <w:p w14:paraId="6CDECC3D" w14:textId="77777777" w:rsidR="00512935" w:rsidRPr="00CA3CA4" w:rsidRDefault="00512935" w:rsidP="00512935">
      <w:pPr>
        <w:pStyle w:val="Listeavsnitt"/>
        <w:spacing w:after="0" w:line="240" w:lineRule="auto"/>
        <w:ind w:left="0"/>
        <w:rPr>
          <w:rFonts w:asciiTheme="minorHAnsi" w:hAnsiTheme="minorHAnsi"/>
          <w:color w:val="000000" w:themeColor="text1"/>
        </w:rPr>
      </w:pPr>
    </w:p>
    <w:p w14:paraId="3A4E3FFD" w14:textId="77777777" w:rsidR="00124414" w:rsidRPr="00CA3CA4" w:rsidRDefault="00124414" w:rsidP="00124414">
      <w:pPr>
        <w:tabs>
          <w:tab w:val="left" w:pos="6855"/>
        </w:tabs>
        <w:spacing w:after="0" w:line="240" w:lineRule="auto"/>
        <w:rPr>
          <w:rFonts w:asciiTheme="minorHAnsi" w:hAnsiTheme="minorHAnsi"/>
          <w:b/>
          <w:color w:val="000000" w:themeColor="text1"/>
        </w:rPr>
      </w:pPr>
      <w:r w:rsidRPr="00CA3CA4">
        <w:rPr>
          <w:rFonts w:asciiTheme="minorHAnsi" w:hAnsiTheme="minorHAnsi"/>
          <w:b/>
          <w:color w:val="000000" w:themeColor="text1"/>
        </w:rPr>
        <w:t>ØKONOMISKE KONSEKVENSER</w:t>
      </w:r>
    </w:p>
    <w:p w14:paraId="66F9A240" w14:textId="77777777" w:rsidR="00124414" w:rsidRPr="00CA3CA4" w:rsidRDefault="00124414" w:rsidP="00512935">
      <w:pPr>
        <w:spacing w:after="0" w:line="240" w:lineRule="auto"/>
        <w:rPr>
          <w:rFonts w:asciiTheme="minorHAnsi" w:hAnsiTheme="minorHAnsi"/>
          <w:b/>
          <w:color w:val="000000" w:themeColor="text1"/>
        </w:rPr>
      </w:pPr>
    </w:p>
    <w:p w14:paraId="11D26D2F" w14:textId="77777777" w:rsidR="00512935" w:rsidRPr="00CA3CA4" w:rsidRDefault="00EF7452" w:rsidP="00512935">
      <w:pPr>
        <w:spacing w:after="0" w:line="240" w:lineRule="auto"/>
        <w:rPr>
          <w:rFonts w:asciiTheme="minorHAnsi" w:hAnsiTheme="minorHAnsi"/>
          <w:color w:val="000000" w:themeColor="text1"/>
        </w:rPr>
      </w:pPr>
      <w:r w:rsidRPr="00CA3CA4">
        <w:rPr>
          <w:rFonts w:asciiTheme="minorHAnsi" w:hAnsiTheme="minorHAnsi"/>
          <w:color w:val="000000" w:themeColor="text1"/>
        </w:rPr>
        <w:t>Det er ikke god økonomi å</w:t>
      </w:r>
      <w:r w:rsidR="00512935" w:rsidRPr="00CA3CA4">
        <w:rPr>
          <w:rFonts w:asciiTheme="minorHAnsi" w:hAnsiTheme="minorHAnsi"/>
          <w:color w:val="000000" w:themeColor="text1"/>
        </w:rPr>
        <w:t xml:space="preserve"> regulere elektrisitet som fossile brensler i bygg over 1 000m2:</w:t>
      </w:r>
    </w:p>
    <w:p w14:paraId="50B3682F" w14:textId="77777777" w:rsidR="00512935" w:rsidRPr="00CA3CA4" w:rsidRDefault="00512935" w:rsidP="00512935">
      <w:pPr>
        <w:spacing w:after="0" w:line="240" w:lineRule="auto"/>
        <w:rPr>
          <w:rFonts w:asciiTheme="minorHAnsi" w:hAnsiTheme="minorHAnsi"/>
          <w:color w:val="000000" w:themeColor="text1"/>
        </w:rPr>
      </w:pPr>
    </w:p>
    <w:p w14:paraId="0DB0B130" w14:textId="77777777" w:rsidR="00512935" w:rsidRPr="00CA3CA4" w:rsidRDefault="00512935" w:rsidP="00512935">
      <w:pPr>
        <w:pStyle w:val="Listeavsnitt"/>
        <w:numPr>
          <w:ilvl w:val="0"/>
          <w:numId w:val="10"/>
        </w:numPr>
        <w:spacing w:after="0" w:line="240" w:lineRule="auto"/>
        <w:rPr>
          <w:rFonts w:asciiTheme="minorHAnsi" w:hAnsiTheme="minorHAnsi"/>
          <w:color w:val="000000" w:themeColor="text1"/>
        </w:rPr>
      </w:pPr>
      <w:r w:rsidRPr="00CA3CA4">
        <w:rPr>
          <w:rFonts w:asciiTheme="minorHAnsi" w:hAnsiTheme="minorHAnsi"/>
          <w:color w:val="000000" w:themeColor="text1"/>
        </w:rPr>
        <w:t>Fleksible varmesystem i form av vannbåren varme er langt mer kostbart i investering og vedlikehold enn enkle</w:t>
      </w:r>
      <w:r w:rsidR="00EF7452" w:rsidRPr="00CA3CA4">
        <w:rPr>
          <w:rFonts w:asciiTheme="minorHAnsi" w:hAnsiTheme="minorHAnsi"/>
          <w:color w:val="000000" w:themeColor="text1"/>
        </w:rPr>
        <w:t>,</w:t>
      </w:r>
      <w:r w:rsidRPr="00CA3CA4">
        <w:rPr>
          <w:rFonts w:asciiTheme="minorHAnsi" w:hAnsiTheme="minorHAnsi"/>
          <w:color w:val="000000" w:themeColor="text1"/>
        </w:rPr>
        <w:t xml:space="preserve"> små elektriske varmekilder som vil være nødvendige for å dekke den lille del av varmebehovet som kan oppstå et fåtall dager i året.</w:t>
      </w:r>
    </w:p>
    <w:p w14:paraId="4E8A374F" w14:textId="77777777" w:rsidR="00512935" w:rsidRPr="00CA3CA4" w:rsidRDefault="00512935" w:rsidP="00512935">
      <w:pPr>
        <w:spacing w:after="0" w:line="240" w:lineRule="auto"/>
        <w:rPr>
          <w:rFonts w:asciiTheme="minorHAnsi" w:hAnsiTheme="minorHAnsi"/>
          <w:color w:val="000000" w:themeColor="text1"/>
        </w:rPr>
      </w:pPr>
    </w:p>
    <w:p w14:paraId="2778A65F" w14:textId="77777777" w:rsidR="00512935" w:rsidRPr="00CA3CA4" w:rsidRDefault="00512935" w:rsidP="00512935">
      <w:pPr>
        <w:pStyle w:val="Listeavsnitt"/>
        <w:numPr>
          <w:ilvl w:val="0"/>
          <w:numId w:val="10"/>
        </w:numPr>
        <w:spacing w:after="0" w:line="240" w:lineRule="auto"/>
        <w:rPr>
          <w:rFonts w:asciiTheme="minorHAnsi" w:hAnsiTheme="minorHAnsi"/>
          <w:color w:val="000000" w:themeColor="text1"/>
        </w:rPr>
      </w:pPr>
      <w:r w:rsidRPr="00CA3CA4">
        <w:rPr>
          <w:rFonts w:asciiTheme="minorHAnsi" w:hAnsiTheme="minorHAnsi"/>
          <w:color w:val="000000" w:themeColor="text1"/>
        </w:rPr>
        <w:t>Det er behov for en stor grad ombygging av eldre store bygg hvor kravene kan bli gjeldende. I slike tilfeller vil et pålegg om vannbåren varme bli en betydelig og unødvendig kostnad som kan stoppe eller forsinke energieffektive tiltak.</w:t>
      </w:r>
    </w:p>
    <w:p w14:paraId="5A9347BA" w14:textId="77777777" w:rsidR="00512935" w:rsidRPr="00CA3CA4" w:rsidRDefault="00512935" w:rsidP="00512935">
      <w:pPr>
        <w:pStyle w:val="Listeavsnitt"/>
        <w:spacing w:after="0" w:line="240" w:lineRule="auto"/>
        <w:rPr>
          <w:rFonts w:asciiTheme="minorHAnsi" w:hAnsiTheme="minorHAnsi"/>
          <w:color w:val="000000" w:themeColor="text1"/>
        </w:rPr>
      </w:pPr>
    </w:p>
    <w:p w14:paraId="7A220559" w14:textId="27019E35" w:rsidR="008560E6" w:rsidRDefault="00763A21" w:rsidP="008560E6">
      <w:pPr>
        <w:pStyle w:val="Listeavsnitt"/>
        <w:numPr>
          <w:ilvl w:val="0"/>
          <w:numId w:val="10"/>
        </w:numPr>
        <w:spacing w:after="0" w:line="240" w:lineRule="auto"/>
        <w:rPr>
          <w:rFonts w:asciiTheme="minorHAnsi" w:hAnsiTheme="minorHAnsi"/>
          <w:color w:val="000000" w:themeColor="text1"/>
        </w:rPr>
      </w:pPr>
      <w:r w:rsidRPr="00CA3CA4">
        <w:rPr>
          <w:rFonts w:asciiTheme="minorHAnsi" w:hAnsiTheme="minorHAnsi"/>
          <w:color w:val="000000" w:themeColor="text1"/>
        </w:rPr>
        <w:t xml:space="preserve">Dersom forslaget om regulering av direktevirkende elektrisitet i bygg over 1 000 m2 blir en realitet vil </w:t>
      </w:r>
      <w:r w:rsidR="00321723">
        <w:rPr>
          <w:rFonts w:asciiTheme="minorHAnsi" w:hAnsiTheme="minorHAnsi"/>
          <w:color w:val="000000" w:themeColor="text1"/>
        </w:rPr>
        <w:t xml:space="preserve">det offentliges </w:t>
      </w:r>
      <w:r w:rsidRPr="00CA3CA4">
        <w:rPr>
          <w:rFonts w:asciiTheme="minorHAnsi" w:hAnsiTheme="minorHAnsi"/>
          <w:color w:val="000000" w:themeColor="text1"/>
        </w:rPr>
        <w:t>kost</w:t>
      </w:r>
      <w:r w:rsidR="002327B6">
        <w:rPr>
          <w:rFonts w:asciiTheme="minorHAnsi" w:hAnsiTheme="minorHAnsi"/>
          <w:color w:val="000000" w:themeColor="text1"/>
        </w:rPr>
        <w:t>na</w:t>
      </w:r>
      <w:r w:rsidR="00321723">
        <w:rPr>
          <w:rFonts w:asciiTheme="minorHAnsi" w:hAnsiTheme="minorHAnsi"/>
          <w:color w:val="000000" w:themeColor="text1"/>
        </w:rPr>
        <w:t>der</w:t>
      </w:r>
      <w:r w:rsidRPr="00CA3CA4">
        <w:rPr>
          <w:rFonts w:asciiTheme="minorHAnsi" w:hAnsiTheme="minorHAnsi"/>
          <w:color w:val="000000" w:themeColor="text1"/>
        </w:rPr>
        <w:t xml:space="preserve"> til sykehjem, omsorgsboliger, skoler, barnehager, kulturinstitusjoner, administ</w:t>
      </w:r>
      <w:r w:rsidR="002327B6">
        <w:rPr>
          <w:rFonts w:asciiTheme="minorHAnsi" w:hAnsiTheme="minorHAnsi"/>
          <w:color w:val="000000" w:themeColor="text1"/>
        </w:rPr>
        <w:t>rasjonsbygg etc. øke betydelig.</w:t>
      </w:r>
    </w:p>
    <w:p w14:paraId="16374EA0" w14:textId="77777777" w:rsidR="008560E6" w:rsidRDefault="008560E6" w:rsidP="008560E6">
      <w:pPr>
        <w:pStyle w:val="Listeavsnitt"/>
        <w:spacing w:after="0" w:line="240" w:lineRule="auto"/>
        <w:rPr>
          <w:rFonts w:asciiTheme="minorHAnsi" w:hAnsiTheme="minorHAnsi"/>
          <w:color w:val="000000" w:themeColor="text1"/>
        </w:rPr>
      </w:pPr>
    </w:p>
    <w:p w14:paraId="379E3CEE" w14:textId="75EEB858" w:rsidR="008560E6" w:rsidRPr="008560E6" w:rsidRDefault="002327B6" w:rsidP="008560E6">
      <w:pPr>
        <w:pStyle w:val="Listeavsnitt"/>
        <w:spacing w:after="0" w:line="240" w:lineRule="auto"/>
        <w:rPr>
          <w:rFonts w:asciiTheme="minorHAnsi" w:hAnsiTheme="minorHAnsi"/>
          <w:color w:val="000000" w:themeColor="text1"/>
        </w:rPr>
      </w:pPr>
      <w:r w:rsidRPr="008560E6">
        <w:rPr>
          <w:rFonts w:asciiTheme="minorHAnsi" w:hAnsiTheme="minorHAnsi"/>
          <w:color w:val="000000" w:themeColor="text1"/>
        </w:rPr>
        <w:t>Et nøkternt anslag tilsier merkostnader på flere hundre millioner kroner pr år</w:t>
      </w:r>
      <w:r w:rsidR="008560E6" w:rsidRPr="008560E6">
        <w:rPr>
          <w:rFonts w:asciiTheme="minorHAnsi" w:hAnsiTheme="minorHAnsi"/>
          <w:color w:val="000000" w:themeColor="text1"/>
        </w:rPr>
        <w:t xml:space="preserve"> for offentlige instanser</w:t>
      </w:r>
      <w:r w:rsidR="008560E6">
        <w:rPr>
          <w:rFonts w:asciiTheme="minorHAnsi" w:hAnsiTheme="minorHAnsi"/>
          <w:color w:val="000000" w:themeColor="text1"/>
        </w:rPr>
        <w:t xml:space="preserve">. </w:t>
      </w:r>
      <w:r w:rsidRPr="008560E6">
        <w:rPr>
          <w:rFonts w:asciiTheme="minorHAnsi" w:hAnsiTheme="minorHAnsi"/>
          <w:color w:val="000000" w:themeColor="text1"/>
        </w:rPr>
        <w:t xml:space="preserve">Dersom private prosjekter inkluderes er det ikke urimelig å anta at krav om noe annet enn elektrisk varmesystem innebærer merkostnader </w:t>
      </w:r>
      <w:r w:rsidR="008560E6" w:rsidRPr="008560E6">
        <w:rPr>
          <w:rFonts w:asciiTheme="minorHAnsi" w:hAnsiTheme="minorHAnsi"/>
          <w:color w:val="000000" w:themeColor="text1"/>
        </w:rPr>
        <w:t xml:space="preserve">opp mot 1 milliard kroner </w:t>
      </w:r>
      <w:r w:rsidR="00321723">
        <w:rPr>
          <w:rFonts w:asciiTheme="minorHAnsi" w:hAnsiTheme="minorHAnsi"/>
          <w:color w:val="000000" w:themeColor="text1"/>
        </w:rPr>
        <w:t>i året</w:t>
      </w:r>
      <w:r w:rsidR="008560E6">
        <w:rPr>
          <w:rFonts w:asciiTheme="minorHAnsi" w:hAnsiTheme="minorHAnsi"/>
          <w:color w:val="000000" w:themeColor="text1"/>
        </w:rPr>
        <w:t>*</w:t>
      </w:r>
      <w:r w:rsidR="00321723">
        <w:rPr>
          <w:rFonts w:asciiTheme="minorHAnsi" w:hAnsiTheme="minorHAnsi"/>
          <w:color w:val="000000" w:themeColor="text1"/>
        </w:rPr>
        <w:t>.</w:t>
      </w:r>
    </w:p>
    <w:p w14:paraId="778C3A07" w14:textId="77777777" w:rsidR="002327B6" w:rsidRPr="002327B6" w:rsidRDefault="002327B6" w:rsidP="002327B6">
      <w:pPr>
        <w:spacing w:after="0" w:line="240" w:lineRule="auto"/>
        <w:rPr>
          <w:rFonts w:asciiTheme="minorHAnsi" w:hAnsiTheme="minorHAnsi"/>
          <w:color w:val="000000" w:themeColor="text1"/>
        </w:rPr>
      </w:pPr>
    </w:p>
    <w:p w14:paraId="599B263D" w14:textId="05EB32DA" w:rsidR="00763A21" w:rsidRPr="002327B6" w:rsidRDefault="00512935" w:rsidP="002327B6">
      <w:pPr>
        <w:spacing w:after="0" w:line="240" w:lineRule="auto"/>
        <w:rPr>
          <w:rFonts w:asciiTheme="minorHAnsi" w:hAnsiTheme="minorHAnsi"/>
          <w:color w:val="000000" w:themeColor="text1"/>
        </w:rPr>
      </w:pPr>
      <w:r w:rsidRPr="002327B6">
        <w:rPr>
          <w:rFonts w:asciiTheme="minorHAnsi" w:hAnsiTheme="minorHAnsi"/>
          <w:color w:val="000000" w:themeColor="text1"/>
        </w:rPr>
        <w:t>Vi ser ingen rasjonell begrunnelse for at offentlige myndigheter i kommune, fylke og stat</w:t>
      </w:r>
      <w:r w:rsidR="008560E6">
        <w:rPr>
          <w:rFonts w:asciiTheme="minorHAnsi" w:hAnsiTheme="minorHAnsi"/>
          <w:color w:val="000000" w:themeColor="text1"/>
        </w:rPr>
        <w:t xml:space="preserve">, og heller ikke samfunnet for øvrig, </w:t>
      </w:r>
      <w:r w:rsidR="00763A21" w:rsidRPr="002327B6">
        <w:rPr>
          <w:rFonts w:asciiTheme="minorHAnsi" w:hAnsiTheme="minorHAnsi"/>
          <w:color w:val="000000" w:themeColor="text1"/>
        </w:rPr>
        <w:t>skal påføre</w:t>
      </w:r>
      <w:r w:rsidR="008560E6">
        <w:rPr>
          <w:rFonts w:asciiTheme="minorHAnsi" w:hAnsiTheme="minorHAnsi"/>
          <w:color w:val="000000" w:themeColor="text1"/>
        </w:rPr>
        <w:t>s disse merkostnadene som følge</w:t>
      </w:r>
      <w:r w:rsidR="00763A21" w:rsidRPr="002327B6">
        <w:rPr>
          <w:rFonts w:asciiTheme="minorHAnsi" w:hAnsiTheme="minorHAnsi"/>
          <w:color w:val="000000" w:themeColor="text1"/>
        </w:rPr>
        <w:t xml:space="preserve"> av</w:t>
      </w:r>
      <w:r w:rsidRPr="002327B6">
        <w:rPr>
          <w:rFonts w:asciiTheme="minorHAnsi" w:hAnsiTheme="minorHAnsi"/>
          <w:color w:val="000000" w:themeColor="text1"/>
        </w:rPr>
        <w:t xml:space="preserve"> krav om andre </w:t>
      </w:r>
      <w:r w:rsidR="00763A21" w:rsidRPr="002327B6">
        <w:rPr>
          <w:rFonts w:asciiTheme="minorHAnsi" w:hAnsiTheme="minorHAnsi"/>
          <w:color w:val="000000" w:themeColor="text1"/>
        </w:rPr>
        <w:t xml:space="preserve">varmesystemer </w:t>
      </w:r>
      <w:r w:rsidRPr="002327B6">
        <w:rPr>
          <w:rFonts w:asciiTheme="minorHAnsi" w:hAnsiTheme="minorHAnsi"/>
          <w:color w:val="000000" w:themeColor="text1"/>
        </w:rPr>
        <w:t>enn elektrisk oppvarming.</w:t>
      </w:r>
    </w:p>
    <w:p w14:paraId="3016CA34" w14:textId="77777777" w:rsidR="00763A21" w:rsidRDefault="00763A21" w:rsidP="00763A21">
      <w:pPr>
        <w:spacing w:after="0" w:line="240" w:lineRule="auto"/>
        <w:rPr>
          <w:rFonts w:asciiTheme="minorHAnsi" w:hAnsiTheme="minorHAnsi"/>
          <w:color w:val="000000" w:themeColor="text1"/>
        </w:rPr>
      </w:pPr>
    </w:p>
    <w:p w14:paraId="6AD7B2CE" w14:textId="77777777" w:rsidR="00124414" w:rsidRPr="00CA3CA4" w:rsidRDefault="00124414" w:rsidP="00124414">
      <w:pPr>
        <w:tabs>
          <w:tab w:val="left" w:pos="6855"/>
        </w:tabs>
        <w:spacing w:after="0" w:line="240" w:lineRule="auto"/>
        <w:rPr>
          <w:rFonts w:asciiTheme="minorHAnsi" w:hAnsiTheme="minorHAnsi"/>
          <w:b/>
          <w:color w:val="000000" w:themeColor="text1"/>
        </w:rPr>
      </w:pPr>
      <w:r w:rsidRPr="00CA3CA4">
        <w:rPr>
          <w:rFonts w:asciiTheme="minorHAnsi" w:hAnsiTheme="minorHAnsi"/>
          <w:b/>
          <w:color w:val="000000" w:themeColor="text1"/>
        </w:rPr>
        <w:t>POLITISKE GRUNNLAG</w:t>
      </w:r>
    </w:p>
    <w:p w14:paraId="6FF389B6" w14:textId="77777777" w:rsidR="00124414" w:rsidRPr="00CA3CA4" w:rsidRDefault="00124414" w:rsidP="00E23DA9">
      <w:pPr>
        <w:spacing w:after="0" w:line="240" w:lineRule="auto"/>
        <w:rPr>
          <w:rFonts w:asciiTheme="minorHAnsi" w:hAnsiTheme="minorHAnsi"/>
          <w:b/>
          <w:color w:val="000000" w:themeColor="text1"/>
        </w:rPr>
      </w:pPr>
    </w:p>
    <w:p w14:paraId="51EE6A91" w14:textId="2F8953A0" w:rsidR="00124414" w:rsidRPr="00CA3CA4" w:rsidRDefault="00231EFC" w:rsidP="00763A21">
      <w:pPr>
        <w:spacing w:after="0" w:line="240" w:lineRule="auto"/>
        <w:rPr>
          <w:rFonts w:asciiTheme="minorHAnsi" w:hAnsiTheme="minorHAnsi"/>
          <w:color w:val="000000" w:themeColor="text1"/>
        </w:rPr>
      </w:pPr>
      <w:r>
        <w:rPr>
          <w:rFonts w:asciiTheme="minorHAnsi" w:hAnsiTheme="minorHAnsi"/>
          <w:color w:val="000000" w:themeColor="text1"/>
        </w:rPr>
        <w:t xml:space="preserve">Vi savner </w:t>
      </w:r>
      <w:r w:rsidR="00763A21" w:rsidRPr="00CA3CA4">
        <w:rPr>
          <w:rFonts w:asciiTheme="minorHAnsi" w:hAnsiTheme="minorHAnsi"/>
          <w:color w:val="000000" w:themeColor="text1"/>
        </w:rPr>
        <w:t xml:space="preserve">politisk </w:t>
      </w:r>
      <w:r>
        <w:rPr>
          <w:rFonts w:asciiTheme="minorHAnsi" w:hAnsiTheme="minorHAnsi"/>
          <w:color w:val="000000" w:themeColor="text1"/>
        </w:rPr>
        <w:t xml:space="preserve">begrunnelse </w:t>
      </w:r>
      <w:r w:rsidR="00763A21" w:rsidRPr="00CA3CA4">
        <w:rPr>
          <w:rFonts w:asciiTheme="minorHAnsi" w:hAnsiTheme="minorHAnsi"/>
          <w:color w:val="000000" w:themeColor="text1"/>
        </w:rPr>
        <w:t xml:space="preserve">av hvorfor </w:t>
      </w:r>
      <w:r w:rsidR="0029487D">
        <w:rPr>
          <w:rFonts w:asciiTheme="minorHAnsi" w:hAnsiTheme="minorHAnsi"/>
          <w:color w:val="000000" w:themeColor="text1"/>
        </w:rPr>
        <w:t>begrensning</w:t>
      </w:r>
      <w:r w:rsidR="00763A21" w:rsidRPr="00CA3CA4">
        <w:rPr>
          <w:rFonts w:asciiTheme="minorHAnsi" w:hAnsiTheme="minorHAnsi"/>
          <w:color w:val="000000" w:themeColor="text1"/>
        </w:rPr>
        <w:t xml:space="preserve"> av rimelig og miljø</w:t>
      </w:r>
      <w:r>
        <w:rPr>
          <w:rFonts w:asciiTheme="minorHAnsi" w:hAnsiTheme="minorHAnsi"/>
          <w:color w:val="000000" w:themeColor="text1"/>
        </w:rPr>
        <w:t>vennlig elektrisk oppvarming prioriteres</w:t>
      </w:r>
      <w:r w:rsidR="00763A21" w:rsidRPr="00CA3CA4">
        <w:rPr>
          <w:rFonts w:asciiTheme="minorHAnsi" w:hAnsiTheme="minorHAnsi"/>
          <w:color w:val="000000" w:themeColor="text1"/>
        </w:rPr>
        <w:t xml:space="preserve"> fremfor andre formål i det norske samfunnet.</w:t>
      </w:r>
      <w:r>
        <w:rPr>
          <w:rFonts w:asciiTheme="minorHAnsi" w:hAnsiTheme="minorHAnsi"/>
          <w:color w:val="000000" w:themeColor="text1"/>
        </w:rPr>
        <w:t xml:space="preserve"> </w:t>
      </w:r>
      <w:r w:rsidR="00124414" w:rsidRPr="00CA3CA4">
        <w:rPr>
          <w:rFonts w:asciiTheme="minorHAnsi" w:hAnsiTheme="minorHAnsi"/>
          <w:color w:val="000000" w:themeColor="text1"/>
        </w:rPr>
        <w:t>Verken regjeringspartiene eller samarbeidspartiene h</w:t>
      </w:r>
      <w:r>
        <w:rPr>
          <w:rFonts w:asciiTheme="minorHAnsi" w:hAnsiTheme="minorHAnsi"/>
          <w:color w:val="000000" w:themeColor="text1"/>
        </w:rPr>
        <w:t>ar programfestet regulering</w:t>
      </w:r>
      <w:r w:rsidR="00124414" w:rsidRPr="00CA3CA4">
        <w:rPr>
          <w:rFonts w:asciiTheme="minorHAnsi" w:hAnsiTheme="minorHAnsi"/>
          <w:color w:val="000000" w:themeColor="text1"/>
        </w:rPr>
        <w:t xml:space="preserve"> av direktevirkende e</w:t>
      </w:r>
      <w:r w:rsidR="00321723">
        <w:rPr>
          <w:rFonts w:asciiTheme="minorHAnsi" w:hAnsiTheme="minorHAnsi"/>
          <w:color w:val="000000" w:themeColor="text1"/>
        </w:rPr>
        <w:t xml:space="preserve">lektrisitet for bygg over 1 000 </w:t>
      </w:r>
      <w:r w:rsidR="00124414" w:rsidRPr="00CA3CA4">
        <w:rPr>
          <w:rFonts w:asciiTheme="minorHAnsi" w:hAnsiTheme="minorHAnsi"/>
          <w:color w:val="000000" w:themeColor="text1"/>
        </w:rPr>
        <w:t>m2. Heller ikke Samarbeidsavtalen eller Sundvolden-plattformen</w:t>
      </w:r>
      <w:r w:rsidR="00CA3CA4" w:rsidRPr="00CA3CA4">
        <w:rPr>
          <w:rFonts w:asciiTheme="minorHAnsi" w:hAnsiTheme="minorHAnsi"/>
          <w:color w:val="000000" w:themeColor="text1"/>
        </w:rPr>
        <w:t xml:space="preserve"> inneholder dette forslaget.</w:t>
      </w:r>
    </w:p>
    <w:p w14:paraId="427B11F2" w14:textId="77777777" w:rsidR="00124414" w:rsidRPr="00CA3CA4" w:rsidRDefault="00124414" w:rsidP="00124414">
      <w:pPr>
        <w:tabs>
          <w:tab w:val="left" w:pos="6855"/>
        </w:tabs>
        <w:spacing w:after="0" w:line="240" w:lineRule="auto"/>
        <w:rPr>
          <w:rFonts w:asciiTheme="minorHAnsi" w:hAnsiTheme="minorHAnsi"/>
          <w:color w:val="000000" w:themeColor="text1"/>
        </w:rPr>
      </w:pPr>
    </w:p>
    <w:p w14:paraId="066C3F85" w14:textId="77777777" w:rsidR="00124414" w:rsidRPr="00CA3CA4" w:rsidRDefault="00124414" w:rsidP="00124414">
      <w:pPr>
        <w:tabs>
          <w:tab w:val="left" w:pos="6855"/>
        </w:tabs>
        <w:spacing w:after="0" w:line="240" w:lineRule="auto"/>
        <w:rPr>
          <w:rFonts w:asciiTheme="minorHAnsi" w:hAnsiTheme="minorHAnsi"/>
          <w:b/>
          <w:color w:val="000000" w:themeColor="text1"/>
        </w:rPr>
      </w:pPr>
      <w:r w:rsidRPr="00CA3CA4">
        <w:rPr>
          <w:rFonts w:asciiTheme="minorHAnsi" w:hAnsiTheme="minorHAnsi"/>
          <w:b/>
          <w:color w:val="000000" w:themeColor="text1"/>
        </w:rPr>
        <w:t>ANMODNING OM MØTE</w:t>
      </w:r>
    </w:p>
    <w:p w14:paraId="01CD7330" w14:textId="77777777" w:rsidR="00124414" w:rsidRPr="00CA3CA4" w:rsidRDefault="00124414" w:rsidP="00124414">
      <w:pPr>
        <w:tabs>
          <w:tab w:val="left" w:pos="6855"/>
        </w:tabs>
        <w:spacing w:after="0" w:line="240" w:lineRule="auto"/>
        <w:rPr>
          <w:rFonts w:asciiTheme="minorHAnsi" w:hAnsiTheme="minorHAnsi"/>
          <w:color w:val="000000" w:themeColor="text1"/>
        </w:rPr>
      </w:pPr>
    </w:p>
    <w:p w14:paraId="41C8AFCF" w14:textId="77777777" w:rsidR="00124414" w:rsidRPr="00CA3CA4" w:rsidRDefault="00124414" w:rsidP="00124414">
      <w:pPr>
        <w:tabs>
          <w:tab w:val="left" w:pos="6855"/>
        </w:tabs>
        <w:spacing w:after="0" w:line="240" w:lineRule="auto"/>
        <w:rPr>
          <w:rFonts w:asciiTheme="minorHAnsi" w:hAnsiTheme="minorHAnsi"/>
          <w:color w:val="000000" w:themeColor="text1"/>
        </w:rPr>
      </w:pPr>
      <w:r w:rsidRPr="00CA3CA4">
        <w:rPr>
          <w:rFonts w:asciiTheme="minorHAnsi" w:hAnsiTheme="minorHAnsi"/>
          <w:color w:val="000000" w:themeColor="text1"/>
        </w:rPr>
        <w:t>Elvarme Norge kommer gjerne i et møte med departementet for å utdype våre synspunkter, før departementet fatter vedtak om de kommende energikravene.</w:t>
      </w:r>
    </w:p>
    <w:p w14:paraId="4B0D7AF5" w14:textId="77777777" w:rsidR="00CA3CA4" w:rsidRDefault="00CA3CA4" w:rsidP="00124414">
      <w:pPr>
        <w:tabs>
          <w:tab w:val="left" w:pos="6855"/>
        </w:tabs>
        <w:spacing w:after="0" w:line="240" w:lineRule="auto"/>
        <w:rPr>
          <w:rFonts w:asciiTheme="minorHAnsi" w:hAnsiTheme="minorHAnsi"/>
          <w:color w:val="000000" w:themeColor="text1"/>
        </w:rPr>
      </w:pPr>
    </w:p>
    <w:p w14:paraId="5F32E2EB" w14:textId="77777777" w:rsidR="00CA3CA4" w:rsidRDefault="00CA3CA4" w:rsidP="00124414">
      <w:pPr>
        <w:tabs>
          <w:tab w:val="left" w:pos="6855"/>
        </w:tabs>
        <w:spacing w:after="0" w:line="240" w:lineRule="auto"/>
        <w:rPr>
          <w:rFonts w:asciiTheme="minorHAnsi" w:hAnsiTheme="minorHAnsi"/>
          <w:color w:val="000000" w:themeColor="text1"/>
        </w:rPr>
      </w:pPr>
      <w:r>
        <w:rPr>
          <w:rFonts w:asciiTheme="minorHAnsi" w:hAnsiTheme="minorHAnsi"/>
          <w:color w:val="000000" w:themeColor="text1"/>
        </w:rPr>
        <w:t>Med vennlig hilsen</w:t>
      </w:r>
    </w:p>
    <w:p w14:paraId="3E382A03" w14:textId="77777777" w:rsidR="00CA3CA4" w:rsidRDefault="00CA3CA4" w:rsidP="00124414">
      <w:pPr>
        <w:tabs>
          <w:tab w:val="left" w:pos="6855"/>
        </w:tabs>
        <w:spacing w:after="0" w:line="240" w:lineRule="auto"/>
        <w:rPr>
          <w:rFonts w:asciiTheme="minorHAnsi" w:hAnsiTheme="minorHAnsi"/>
          <w:color w:val="000000" w:themeColor="text1"/>
        </w:rPr>
      </w:pPr>
      <w:r>
        <w:rPr>
          <w:rFonts w:asciiTheme="minorHAnsi" w:hAnsiTheme="minorHAnsi"/>
          <w:color w:val="000000" w:themeColor="text1"/>
        </w:rPr>
        <w:t>ELVARME NORGE</w:t>
      </w:r>
    </w:p>
    <w:p w14:paraId="0BB08A5D" w14:textId="77777777" w:rsidR="00CA3CA4" w:rsidRDefault="00CA3CA4" w:rsidP="00124414">
      <w:pPr>
        <w:tabs>
          <w:tab w:val="left" w:pos="6855"/>
        </w:tabs>
        <w:spacing w:after="0" w:line="240" w:lineRule="auto"/>
        <w:rPr>
          <w:rFonts w:asciiTheme="minorHAnsi" w:hAnsiTheme="minorHAnsi"/>
          <w:color w:val="000000" w:themeColor="text1"/>
        </w:rPr>
      </w:pPr>
    </w:p>
    <w:p w14:paraId="2D44D9E2" w14:textId="712869D2" w:rsidR="00CA3CA4" w:rsidRPr="008560E6" w:rsidRDefault="00CA3CA4" w:rsidP="008560E6">
      <w:pPr>
        <w:tabs>
          <w:tab w:val="left" w:pos="6855"/>
        </w:tabs>
        <w:spacing w:after="0" w:line="240" w:lineRule="auto"/>
        <w:rPr>
          <w:rFonts w:asciiTheme="minorHAnsi" w:hAnsiTheme="minorHAnsi"/>
          <w:color w:val="000000" w:themeColor="text1"/>
        </w:rPr>
      </w:pPr>
      <w:r w:rsidRPr="008560E6">
        <w:rPr>
          <w:rFonts w:asciiTheme="minorHAnsi" w:hAnsiTheme="minorHAnsi"/>
          <w:color w:val="000000" w:themeColor="text1"/>
        </w:rPr>
        <w:t>Jan Harsem</w:t>
      </w:r>
      <w:r w:rsidR="008E1313">
        <w:rPr>
          <w:rFonts w:asciiTheme="minorHAnsi" w:hAnsiTheme="minorHAnsi"/>
          <w:color w:val="000000" w:themeColor="text1"/>
        </w:rPr>
        <w:t>, informasjonsansvarlig</w:t>
      </w:r>
      <w:bookmarkStart w:id="0" w:name="_GoBack"/>
      <w:bookmarkEnd w:id="0"/>
    </w:p>
    <w:p w14:paraId="45676F7E" w14:textId="77777777" w:rsidR="00124414" w:rsidRPr="008560E6" w:rsidRDefault="00124414" w:rsidP="008560E6">
      <w:pPr>
        <w:spacing w:after="0" w:line="240" w:lineRule="auto"/>
        <w:rPr>
          <w:rFonts w:asciiTheme="minorHAnsi" w:hAnsiTheme="minorHAnsi"/>
        </w:rPr>
      </w:pPr>
    </w:p>
    <w:p w14:paraId="4DE2A790" w14:textId="523FC70C" w:rsidR="008560E6" w:rsidRPr="00231EFC" w:rsidRDefault="008560E6" w:rsidP="00231EFC">
      <w:pPr>
        <w:pStyle w:val="Merknadstekst"/>
        <w:spacing w:after="0"/>
        <w:rPr>
          <w:rFonts w:asciiTheme="minorHAnsi" w:hAnsiTheme="minorHAnsi"/>
          <w:i/>
          <w:sz w:val="18"/>
          <w:szCs w:val="18"/>
        </w:rPr>
      </w:pPr>
      <w:r w:rsidRPr="00231EFC">
        <w:rPr>
          <w:rFonts w:asciiTheme="minorHAnsi" w:hAnsiTheme="minorHAnsi"/>
          <w:i/>
          <w:sz w:val="18"/>
          <w:szCs w:val="18"/>
        </w:rPr>
        <w:t>* Beløpet fremkommer ved SSB statistikk for igangsatt bruksareal til annet enn bolig, år 2014</w:t>
      </w:r>
      <w:r w:rsidR="00231EFC" w:rsidRPr="00231EFC">
        <w:rPr>
          <w:rFonts w:asciiTheme="minorHAnsi" w:hAnsiTheme="minorHAnsi"/>
          <w:i/>
          <w:sz w:val="18"/>
          <w:szCs w:val="18"/>
        </w:rPr>
        <w:t xml:space="preserve">. </w:t>
      </w:r>
      <w:r w:rsidRPr="00231EFC">
        <w:rPr>
          <w:rFonts w:asciiTheme="minorHAnsi" w:hAnsiTheme="minorHAnsi"/>
          <w:i/>
          <w:sz w:val="18"/>
          <w:szCs w:val="18"/>
        </w:rPr>
        <w:t xml:space="preserve">Areal er multiplisert med differanse mellom elvarme og vannbåren varme. Differanse varierer med type bygg og hvorvidt regelverk er TEK 10 eller standard passivhus. I vårt anslag er hele arealet multiplisert med kr. 300,-. Beløpet </w:t>
      </w:r>
      <w:r w:rsidR="00A36200">
        <w:rPr>
          <w:rFonts w:asciiTheme="minorHAnsi" w:hAnsiTheme="minorHAnsi"/>
          <w:i/>
          <w:sz w:val="18"/>
          <w:szCs w:val="18"/>
        </w:rPr>
        <w:t xml:space="preserve">er utdrag basert på </w:t>
      </w:r>
      <w:r w:rsidRPr="00231EFC">
        <w:rPr>
          <w:rFonts w:asciiTheme="minorHAnsi" w:hAnsiTheme="minorHAnsi"/>
          <w:i/>
          <w:sz w:val="18"/>
          <w:szCs w:val="18"/>
        </w:rPr>
        <w:t>COWI-rapporten 2012: «Faktastudie – Kostnader for elektrisk og vassboren oppvarming».</w:t>
      </w:r>
      <w:r w:rsidR="00231EFC" w:rsidRPr="00231EFC">
        <w:rPr>
          <w:rFonts w:asciiTheme="minorHAnsi" w:hAnsiTheme="minorHAnsi"/>
          <w:i/>
          <w:sz w:val="18"/>
          <w:szCs w:val="18"/>
        </w:rPr>
        <w:t xml:space="preserve"> </w:t>
      </w:r>
      <w:r w:rsidRPr="00231EFC">
        <w:rPr>
          <w:rFonts w:asciiTheme="minorHAnsi" w:hAnsiTheme="minorHAnsi"/>
          <w:i/>
          <w:sz w:val="18"/>
          <w:szCs w:val="18"/>
        </w:rPr>
        <w:t xml:space="preserve">Overslaget kan </w:t>
      </w:r>
      <w:r w:rsidR="00231EFC" w:rsidRPr="00231EFC">
        <w:rPr>
          <w:rFonts w:asciiTheme="minorHAnsi" w:hAnsiTheme="minorHAnsi"/>
          <w:i/>
          <w:sz w:val="18"/>
          <w:szCs w:val="18"/>
        </w:rPr>
        <w:t xml:space="preserve">bl.a </w:t>
      </w:r>
      <w:r w:rsidRPr="00231EFC">
        <w:rPr>
          <w:rFonts w:asciiTheme="minorHAnsi" w:hAnsiTheme="minorHAnsi"/>
          <w:i/>
          <w:sz w:val="18"/>
          <w:szCs w:val="18"/>
        </w:rPr>
        <w:t>presiseres ved:</w:t>
      </w:r>
    </w:p>
    <w:p w14:paraId="0B432BAA" w14:textId="77777777" w:rsidR="008560E6" w:rsidRPr="00231EFC" w:rsidRDefault="008560E6" w:rsidP="008560E6">
      <w:pPr>
        <w:pStyle w:val="Merknadstekst"/>
        <w:spacing w:after="0"/>
        <w:rPr>
          <w:rFonts w:asciiTheme="minorHAnsi" w:hAnsiTheme="minorHAnsi"/>
          <w:i/>
          <w:sz w:val="18"/>
          <w:szCs w:val="18"/>
        </w:rPr>
      </w:pPr>
    </w:p>
    <w:p w14:paraId="241E427E" w14:textId="4E21AA12" w:rsidR="008560E6" w:rsidRPr="00231EFC" w:rsidRDefault="008560E6" w:rsidP="008560E6">
      <w:pPr>
        <w:pStyle w:val="Merknadstekst"/>
        <w:numPr>
          <w:ilvl w:val="0"/>
          <w:numId w:val="12"/>
        </w:numPr>
        <w:spacing w:after="0"/>
        <w:rPr>
          <w:rFonts w:asciiTheme="minorHAnsi" w:hAnsiTheme="minorHAnsi"/>
          <w:i/>
          <w:sz w:val="18"/>
          <w:szCs w:val="18"/>
        </w:rPr>
      </w:pPr>
      <w:r w:rsidRPr="00231EFC">
        <w:rPr>
          <w:rFonts w:asciiTheme="minorHAnsi" w:hAnsiTheme="minorHAnsi"/>
          <w:i/>
          <w:sz w:val="18"/>
          <w:szCs w:val="18"/>
        </w:rPr>
        <w:t>Fradrag av areal som tilhører prosjekter under 1 000 m</w:t>
      </w:r>
      <w:r w:rsidR="00231EFC" w:rsidRPr="00231EFC">
        <w:rPr>
          <w:rFonts w:asciiTheme="minorHAnsi" w:hAnsiTheme="minorHAnsi"/>
          <w:i/>
          <w:sz w:val="18"/>
          <w:szCs w:val="18"/>
        </w:rPr>
        <w:t>2, som ikke lenger vil være regulert hva angår elvarme</w:t>
      </w:r>
    </w:p>
    <w:p w14:paraId="67F47606" w14:textId="241E02C5" w:rsidR="00231EFC" w:rsidRPr="00231EFC" w:rsidRDefault="008560E6" w:rsidP="00231EFC">
      <w:pPr>
        <w:pStyle w:val="Merknadstekst"/>
        <w:numPr>
          <w:ilvl w:val="0"/>
          <w:numId w:val="12"/>
        </w:numPr>
        <w:spacing w:after="0"/>
        <w:rPr>
          <w:rFonts w:asciiTheme="minorHAnsi" w:hAnsiTheme="minorHAnsi"/>
          <w:i/>
          <w:sz w:val="18"/>
          <w:szCs w:val="18"/>
        </w:rPr>
      </w:pPr>
      <w:r w:rsidRPr="00231EFC">
        <w:rPr>
          <w:rFonts w:asciiTheme="minorHAnsi" w:hAnsiTheme="minorHAnsi"/>
          <w:i/>
          <w:sz w:val="18"/>
          <w:szCs w:val="18"/>
        </w:rPr>
        <w:t xml:space="preserve">Legge til boligareal i prosjekter der arealet er over 1 000 </w:t>
      </w:r>
      <w:r w:rsidR="00231EFC" w:rsidRPr="00231EFC">
        <w:rPr>
          <w:rFonts w:asciiTheme="minorHAnsi" w:hAnsiTheme="minorHAnsi"/>
          <w:i/>
          <w:sz w:val="18"/>
          <w:szCs w:val="18"/>
        </w:rPr>
        <w:t>m2 og derfor vil få</w:t>
      </w:r>
      <w:r w:rsidRPr="00231EFC">
        <w:rPr>
          <w:rFonts w:asciiTheme="minorHAnsi" w:hAnsiTheme="minorHAnsi"/>
          <w:i/>
          <w:sz w:val="18"/>
          <w:szCs w:val="18"/>
        </w:rPr>
        <w:t xml:space="preserve"> krav om fleksibel varme</w:t>
      </w:r>
    </w:p>
    <w:p w14:paraId="30189335" w14:textId="11B3B9A7" w:rsidR="008560E6" w:rsidRPr="00231EFC" w:rsidRDefault="0029487D" w:rsidP="00231EFC">
      <w:pPr>
        <w:pStyle w:val="Merknadstekst"/>
        <w:numPr>
          <w:ilvl w:val="0"/>
          <w:numId w:val="12"/>
        </w:numPr>
        <w:spacing w:after="0"/>
        <w:rPr>
          <w:rFonts w:asciiTheme="minorHAnsi" w:hAnsiTheme="minorHAnsi"/>
          <w:i/>
          <w:sz w:val="18"/>
          <w:szCs w:val="18"/>
        </w:rPr>
      </w:pPr>
      <w:r>
        <w:rPr>
          <w:rFonts w:asciiTheme="minorHAnsi" w:hAnsiTheme="minorHAnsi"/>
          <w:i/>
          <w:sz w:val="18"/>
          <w:szCs w:val="18"/>
        </w:rPr>
        <w:t>K</w:t>
      </w:r>
      <w:r w:rsidR="00231EFC" w:rsidRPr="00231EFC">
        <w:rPr>
          <w:rFonts w:asciiTheme="minorHAnsi" w:hAnsiTheme="minorHAnsi"/>
          <w:i/>
          <w:sz w:val="18"/>
          <w:szCs w:val="18"/>
        </w:rPr>
        <w:t xml:space="preserve">ostnader til elvarme vs vannbåren varme </w:t>
      </w:r>
      <w:r>
        <w:rPr>
          <w:rFonts w:asciiTheme="minorHAnsi" w:hAnsiTheme="minorHAnsi"/>
          <w:i/>
          <w:sz w:val="18"/>
          <w:szCs w:val="18"/>
        </w:rPr>
        <w:t xml:space="preserve">varierer </w:t>
      </w:r>
      <w:r w:rsidR="00231EFC" w:rsidRPr="00231EFC">
        <w:rPr>
          <w:rFonts w:asciiTheme="minorHAnsi" w:hAnsiTheme="minorHAnsi"/>
          <w:i/>
          <w:sz w:val="18"/>
          <w:szCs w:val="18"/>
        </w:rPr>
        <w:t xml:space="preserve">etter byggtype og </w:t>
      </w:r>
      <w:r w:rsidR="008560E6" w:rsidRPr="00231EFC">
        <w:rPr>
          <w:rFonts w:asciiTheme="minorHAnsi" w:hAnsiTheme="minorHAnsi"/>
          <w:i/>
          <w:sz w:val="18"/>
          <w:szCs w:val="18"/>
        </w:rPr>
        <w:t>regelverk</w:t>
      </w:r>
      <w:r w:rsidR="00231EFC" w:rsidRPr="00231EFC">
        <w:rPr>
          <w:rFonts w:asciiTheme="minorHAnsi" w:hAnsiTheme="minorHAnsi"/>
          <w:i/>
          <w:sz w:val="18"/>
          <w:szCs w:val="18"/>
        </w:rPr>
        <w:t xml:space="preserve"> </w:t>
      </w:r>
      <w:r>
        <w:rPr>
          <w:rFonts w:asciiTheme="minorHAnsi" w:hAnsiTheme="minorHAnsi"/>
          <w:i/>
          <w:sz w:val="18"/>
          <w:szCs w:val="18"/>
        </w:rPr>
        <w:t xml:space="preserve"> TEK 10 eller passivhus</w:t>
      </w:r>
    </w:p>
    <w:p w14:paraId="19A73605" w14:textId="2EAD5014" w:rsidR="008560E6" w:rsidRPr="00231EFC" w:rsidRDefault="008560E6" w:rsidP="008560E6">
      <w:pPr>
        <w:pStyle w:val="Merknadstekst"/>
        <w:numPr>
          <w:ilvl w:val="0"/>
          <w:numId w:val="12"/>
        </w:numPr>
        <w:spacing w:after="0"/>
        <w:rPr>
          <w:rFonts w:asciiTheme="minorHAnsi" w:hAnsiTheme="minorHAnsi"/>
          <w:i/>
          <w:sz w:val="18"/>
          <w:szCs w:val="18"/>
        </w:rPr>
      </w:pPr>
      <w:r w:rsidRPr="00231EFC">
        <w:rPr>
          <w:rFonts w:asciiTheme="minorHAnsi" w:hAnsiTheme="minorHAnsi"/>
          <w:i/>
          <w:sz w:val="18"/>
          <w:szCs w:val="18"/>
        </w:rPr>
        <w:t>Holtes kalkulasjonsnøkkel indikerer større differanser enn COWI-rapporten</w:t>
      </w:r>
    </w:p>
    <w:p w14:paraId="3ED00E25" w14:textId="1333A28E" w:rsidR="008560E6" w:rsidRPr="00231EFC" w:rsidRDefault="008560E6" w:rsidP="008560E6">
      <w:pPr>
        <w:pStyle w:val="Merknadstekst"/>
        <w:numPr>
          <w:ilvl w:val="0"/>
          <w:numId w:val="12"/>
        </w:numPr>
        <w:spacing w:after="0"/>
        <w:rPr>
          <w:rFonts w:asciiTheme="minorHAnsi" w:hAnsiTheme="minorHAnsi"/>
          <w:i/>
          <w:sz w:val="18"/>
          <w:szCs w:val="18"/>
        </w:rPr>
      </w:pPr>
      <w:r w:rsidRPr="00231EFC">
        <w:rPr>
          <w:rFonts w:asciiTheme="minorHAnsi" w:hAnsiTheme="minorHAnsi"/>
          <w:i/>
          <w:sz w:val="18"/>
          <w:szCs w:val="18"/>
        </w:rPr>
        <w:t xml:space="preserve">Differansene </w:t>
      </w:r>
      <w:r w:rsidR="0029487D">
        <w:rPr>
          <w:rFonts w:asciiTheme="minorHAnsi" w:hAnsiTheme="minorHAnsi"/>
          <w:i/>
          <w:sz w:val="18"/>
          <w:szCs w:val="18"/>
        </w:rPr>
        <w:t xml:space="preserve">det vises til </w:t>
      </w:r>
      <w:r w:rsidRPr="00231EFC">
        <w:rPr>
          <w:rFonts w:asciiTheme="minorHAnsi" w:hAnsiTheme="minorHAnsi"/>
          <w:i/>
          <w:sz w:val="18"/>
          <w:szCs w:val="18"/>
        </w:rPr>
        <w:t>gjelder kun</w:t>
      </w:r>
      <w:r w:rsidR="0029487D">
        <w:rPr>
          <w:rFonts w:asciiTheme="minorHAnsi" w:hAnsiTheme="minorHAnsi"/>
          <w:i/>
          <w:sz w:val="18"/>
          <w:szCs w:val="18"/>
        </w:rPr>
        <w:t xml:space="preserve"> distribusjon, ikke varmekilden</w:t>
      </w:r>
    </w:p>
    <w:p w14:paraId="4EBB8159" w14:textId="77777777" w:rsidR="008560E6" w:rsidRPr="00231EFC" w:rsidRDefault="008560E6" w:rsidP="008560E6">
      <w:pPr>
        <w:pStyle w:val="Merknadstekst"/>
        <w:spacing w:after="0"/>
        <w:rPr>
          <w:rFonts w:asciiTheme="minorHAnsi" w:hAnsiTheme="minorHAnsi"/>
          <w:i/>
          <w:sz w:val="18"/>
          <w:szCs w:val="18"/>
        </w:rPr>
      </w:pPr>
    </w:p>
    <w:p w14:paraId="56AFBF3D" w14:textId="0FABD658" w:rsidR="00CA3CA4" w:rsidRPr="00231EFC" w:rsidRDefault="008560E6" w:rsidP="00231EFC">
      <w:pPr>
        <w:pStyle w:val="Merknadstekst"/>
        <w:spacing w:after="0"/>
        <w:rPr>
          <w:rFonts w:asciiTheme="minorHAnsi" w:hAnsiTheme="minorHAnsi" w:cs="Calibri"/>
          <w:i/>
          <w:color w:val="000000"/>
          <w:sz w:val="18"/>
          <w:szCs w:val="18"/>
        </w:rPr>
      </w:pPr>
      <w:r w:rsidRPr="00231EFC">
        <w:rPr>
          <w:rFonts w:asciiTheme="minorHAnsi" w:hAnsiTheme="minorHAnsi"/>
          <w:i/>
          <w:sz w:val="18"/>
          <w:szCs w:val="18"/>
        </w:rPr>
        <w:t xml:space="preserve">Elvarme Norge understreker derfor at angivelse av de </w:t>
      </w:r>
      <w:r w:rsidR="00231EFC" w:rsidRPr="00231EFC">
        <w:rPr>
          <w:rFonts w:asciiTheme="minorHAnsi" w:hAnsiTheme="minorHAnsi"/>
          <w:i/>
          <w:sz w:val="18"/>
          <w:szCs w:val="18"/>
        </w:rPr>
        <w:t xml:space="preserve">samlede, </w:t>
      </w:r>
      <w:r w:rsidRPr="00231EFC">
        <w:rPr>
          <w:rFonts w:asciiTheme="minorHAnsi" w:hAnsiTheme="minorHAnsi"/>
          <w:i/>
          <w:sz w:val="18"/>
          <w:szCs w:val="18"/>
        </w:rPr>
        <w:t>reelle merkostnadene ved å pålegge bygg over 1 000 m2 fleksibel oppvarming, som regel vannbåren varme, må utredes for bedre presisjon enn vårt anslag her.</w:t>
      </w:r>
    </w:p>
    <w:p w14:paraId="62F8B155" w14:textId="77777777" w:rsidR="00231EFC" w:rsidRPr="008560E6" w:rsidRDefault="00231EFC" w:rsidP="008560E6">
      <w:pPr>
        <w:spacing w:after="0" w:line="240" w:lineRule="auto"/>
        <w:rPr>
          <w:rFonts w:asciiTheme="minorHAnsi" w:hAnsiTheme="minorHAnsi" w:cs="Calibri"/>
          <w:color w:val="000000"/>
        </w:rPr>
      </w:pPr>
    </w:p>
    <w:p w14:paraId="0802E010" w14:textId="77777777" w:rsidR="00940CD9" w:rsidRDefault="00940CD9" w:rsidP="00940CD9">
      <w:pPr>
        <w:pStyle w:val="Rentekst"/>
        <w:jc w:val="center"/>
        <w:rPr>
          <w:rFonts w:ascii="Calibri" w:hAnsi="Calibri" w:cs="Calibri"/>
          <w:b/>
          <w:sz w:val="28"/>
          <w:szCs w:val="28"/>
        </w:rPr>
      </w:pPr>
      <w:r>
        <w:rPr>
          <w:rFonts w:ascii="Calibri" w:hAnsi="Calibri" w:cs="Calibri"/>
          <w:b/>
          <w:sz w:val="28"/>
          <w:szCs w:val="28"/>
        </w:rPr>
        <w:t>ELVARME NORGE</w:t>
      </w:r>
    </w:p>
    <w:p w14:paraId="715A7384" w14:textId="77777777" w:rsidR="00940CD9" w:rsidRPr="00321723" w:rsidRDefault="00940CD9" w:rsidP="00940CD9">
      <w:pPr>
        <w:pStyle w:val="Rentekst"/>
        <w:jc w:val="center"/>
        <w:rPr>
          <w:rFonts w:asciiTheme="minorHAnsi" w:hAnsiTheme="minorHAnsi" w:cs="Calibri"/>
          <w:b/>
          <w:sz w:val="22"/>
          <w:szCs w:val="22"/>
        </w:rPr>
      </w:pPr>
      <w:r w:rsidRPr="00321723">
        <w:rPr>
          <w:rFonts w:asciiTheme="minorHAnsi" w:hAnsiTheme="minorHAnsi" w:cs="Calibri"/>
          <w:b/>
          <w:sz w:val="22"/>
          <w:szCs w:val="22"/>
        </w:rPr>
        <w:t>ORG.NR.:</w:t>
      </w:r>
      <w:r w:rsidRPr="00321723">
        <w:rPr>
          <w:rFonts w:asciiTheme="minorHAnsi" w:hAnsiTheme="minorHAnsi" w:cs="Calibri"/>
          <w:sz w:val="22"/>
          <w:szCs w:val="22"/>
        </w:rPr>
        <w:t xml:space="preserve"> 99 38 94 397</w:t>
      </w:r>
    </w:p>
    <w:p w14:paraId="360E8784" w14:textId="77777777" w:rsidR="00940CD9" w:rsidRPr="00321723" w:rsidRDefault="00940CD9" w:rsidP="00940CD9">
      <w:pPr>
        <w:pStyle w:val="Rentekst"/>
        <w:jc w:val="center"/>
        <w:rPr>
          <w:rFonts w:asciiTheme="minorHAnsi" w:hAnsiTheme="minorHAnsi" w:cs="Calibri"/>
          <w:sz w:val="22"/>
          <w:szCs w:val="22"/>
        </w:rPr>
      </w:pPr>
      <w:r w:rsidRPr="00321723">
        <w:rPr>
          <w:rFonts w:asciiTheme="minorHAnsi" w:hAnsiTheme="minorHAnsi" w:cs="Calibri"/>
          <w:b/>
          <w:sz w:val="22"/>
          <w:szCs w:val="22"/>
        </w:rPr>
        <w:t>KONTOR:</w:t>
      </w:r>
      <w:r w:rsidRPr="00321723">
        <w:rPr>
          <w:rFonts w:asciiTheme="minorHAnsi" w:hAnsiTheme="minorHAnsi" w:cs="Calibri"/>
          <w:sz w:val="22"/>
          <w:szCs w:val="22"/>
        </w:rPr>
        <w:t xml:space="preserve"> Gml. Drammens vei 227 ● Asker sentrum / </w:t>
      </w:r>
      <w:r w:rsidRPr="00321723">
        <w:rPr>
          <w:rFonts w:asciiTheme="minorHAnsi" w:hAnsiTheme="minorHAnsi" w:cs="Calibri"/>
          <w:b/>
          <w:sz w:val="22"/>
          <w:szCs w:val="22"/>
        </w:rPr>
        <w:t>POST:</w:t>
      </w:r>
      <w:r w:rsidRPr="00321723">
        <w:rPr>
          <w:rFonts w:asciiTheme="minorHAnsi" w:hAnsiTheme="minorHAnsi" w:cs="Calibri"/>
          <w:sz w:val="22"/>
          <w:szCs w:val="22"/>
        </w:rPr>
        <w:t xml:space="preserve"> Postboks 23 ● 1371 Asker ● Norge</w:t>
      </w:r>
    </w:p>
    <w:p w14:paraId="66719078" w14:textId="77777777" w:rsidR="00B02BEC" w:rsidRPr="00321723" w:rsidRDefault="00940CD9" w:rsidP="00940CD9">
      <w:pPr>
        <w:pStyle w:val="Rentekst"/>
        <w:jc w:val="center"/>
        <w:rPr>
          <w:rFonts w:asciiTheme="minorHAnsi" w:hAnsiTheme="minorHAnsi"/>
          <w:color w:val="0000FF"/>
          <w:sz w:val="22"/>
          <w:szCs w:val="22"/>
          <w:u w:val="single"/>
        </w:rPr>
      </w:pPr>
      <w:r w:rsidRPr="00321723">
        <w:rPr>
          <w:rFonts w:asciiTheme="minorHAnsi" w:hAnsiTheme="minorHAnsi" w:cs="Calibri"/>
          <w:b/>
          <w:sz w:val="22"/>
          <w:szCs w:val="22"/>
        </w:rPr>
        <w:t>WEB:</w:t>
      </w:r>
      <w:r w:rsidRPr="00321723">
        <w:rPr>
          <w:rFonts w:asciiTheme="minorHAnsi" w:hAnsiTheme="minorHAnsi" w:cs="Calibri"/>
          <w:sz w:val="22"/>
          <w:szCs w:val="22"/>
        </w:rPr>
        <w:t xml:space="preserve"> www.elvarmenorge.no / </w:t>
      </w:r>
      <w:r w:rsidRPr="00321723">
        <w:rPr>
          <w:rFonts w:asciiTheme="minorHAnsi" w:hAnsiTheme="minorHAnsi" w:cs="Calibri"/>
          <w:b/>
          <w:sz w:val="22"/>
          <w:szCs w:val="22"/>
        </w:rPr>
        <w:t>EPOST:</w:t>
      </w:r>
      <w:r w:rsidRPr="00321723">
        <w:rPr>
          <w:rFonts w:asciiTheme="minorHAnsi" w:hAnsiTheme="minorHAnsi" w:cs="Calibri"/>
          <w:sz w:val="22"/>
          <w:szCs w:val="22"/>
        </w:rPr>
        <w:t xml:space="preserve"> </w:t>
      </w:r>
      <w:hyperlink r:id="rId6" w:history="1">
        <w:r w:rsidRPr="00321723">
          <w:rPr>
            <w:rStyle w:val="Hyperkobling"/>
            <w:rFonts w:asciiTheme="minorHAnsi" w:hAnsiTheme="minorHAnsi" w:cs="Calibri"/>
            <w:sz w:val="22"/>
            <w:szCs w:val="22"/>
          </w:rPr>
          <w:t>post@elvarmenorge.no</w:t>
        </w:r>
      </w:hyperlink>
    </w:p>
    <w:sectPr w:rsidR="00B02BEC" w:rsidRPr="00321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6A2A"/>
    <w:multiLevelType w:val="hybridMultilevel"/>
    <w:tmpl w:val="4AF29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D033CA"/>
    <w:multiLevelType w:val="hybridMultilevel"/>
    <w:tmpl w:val="F7FC3C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4A34384"/>
    <w:multiLevelType w:val="hybridMultilevel"/>
    <w:tmpl w:val="E20455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9F002C"/>
    <w:multiLevelType w:val="hybridMultilevel"/>
    <w:tmpl w:val="9B742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6B410D"/>
    <w:multiLevelType w:val="hybridMultilevel"/>
    <w:tmpl w:val="92564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58077D"/>
    <w:multiLevelType w:val="hybridMultilevel"/>
    <w:tmpl w:val="F4585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5193D"/>
    <w:multiLevelType w:val="hybridMultilevel"/>
    <w:tmpl w:val="F0BE70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4459421A"/>
    <w:multiLevelType w:val="hybridMultilevel"/>
    <w:tmpl w:val="34E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83237D"/>
    <w:multiLevelType w:val="hybridMultilevel"/>
    <w:tmpl w:val="68BED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E019D3"/>
    <w:multiLevelType w:val="hybridMultilevel"/>
    <w:tmpl w:val="B2645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F7C0AA1"/>
    <w:multiLevelType w:val="hybridMultilevel"/>
    <w:tmpl w:val="EA58C6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5"/>
  </w:num>
  <w:num w:numId="6">
    <w:abstractNumId w:val="2"/>
  </w:num>
  <w:num w:numId="7">
    <w:abstractNumId w:val="9"/>
  </w:num>
  <w:num w:numId="8">
    <w:abstractNumId w:val="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9"/>
    <w:rsid w:val="00033E56"/>
    <w:rsid w:val="0005266A"/>
    <w:rsid w:val="00124414"/>
    <w:rsid w:val="00204CAD"/>
    <w:rsid w:val="00212688"/>
    <w:rsid w:val="00231EFC"/>
    <w:rsid w:val="002327B6"/>
    <w:rsid w:val="0029487D"/>
    <w:rsid w:val="002A7D77"/>
    <w:rsid w:val="002B54FE"/>
    <w:rsid w:val="00321723"/>
    <w:rsid w:val="003326FE"/>
    <w:rsid w:val="00373AE2"/>
    <w:rsid w:val="0040709E"/>
    <w:rsid w:val="00512935"/>
    <w:rsid w:val="005443C1"/>
    <w:rsid w:val="005D4B44"/>
    <w:rsid w:val="006B3B72"/>
    <w:rsid w:val="00763A21"/>
    <w:rsid w:val="007E2BEF"/>
    <w:rsid w:val="008560E6"/>
    <w:rsid w:val="008E1313"/>
    <w:rsid w:val="00900B6C"/>
    <w:rsid w:val="00940CD9"/>
    <w:rsid w:val="0094416B"/>
    <w:rsid w:val="009F229A"/>
    <w:rsid w:val="00A36200"/>
    <w:rsid w:val="00A75A50"/>
    <w:rsid w:val="00B02BEC"/>
    <w:rsid w:val="00B07B05"/>
    <w:rsid w:val="00B14236"/>
    <w:rsid w:val="00B95B0C"/>
    <w:rsid w:val="00C97A30"/>
    <w:rsid w:val="00CA1943"/>
    <w:rsid w:val="00CA3CA4"/>
    <w:rsid w:val="00D45C75"/>
    <w:rsid w:val="00E23DA9"/>
    <w:rsid w:val="00E35AD2"/>
    <w:rsid w:val="00EF7452"/>
    <w:rsid w:val="00F82EEE"/>
    <w:rsid w:val="00FB5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7F29"/>
  <w15:chartTrackingRefBased/>
  <w15:docId w15:val="{F53920A6-01EC-4735-B1A4-50BA91CD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D9"/>
    <w:pPr>
      <w:spacing w:line="25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940CD9"/>
    <w:rPr>
      <w:color w:val="0000FF"/>
      <w:u w:val="single"/>
    </w:rPr>
  </w:style>
  <w:style w:type="paragraph" w:styleId="Rentekst">
    <w:name w:val="Plain Text"/>
    <w:basedOn w:val="Normal"/>
    <w:link w:val="RentekstTegn"/>
    <w:uiPriority w:val="99"/>
    <w:unhideWhenUsed/>
    <w:rsid w:val="00940CD9"/>
    <w:pPr>
      <w:spacing w:after="0" w:line="240" w:lineRule="auto"/>
    </w:pPr>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uiPriority w:val="99"/>
    <w:rsid w:val="00940CD9"/>
    <w:rPr>
      <w:rFonts w:ascii="Courier New" w:eastAsia="Times New Roman" w:hAnsi="Courier New" w:cs="Courier New"/>
      <w:sz w:val="20"/>
      <w:szCs w:val="20"/>
      <w:lang w:eastAsia="nb-NO"/>
    </w:rPr>
  </w:style>
  <w:style w:type="paragraph" w:styleId="Listeavsnitt">
    <w:name w:val="List Paragraph"/>
    <w:basedOn w:val="Normal"/>
    <w:uiPriority w:val="34"/>
    <w:qFormat/>
    <w:rsid w:val="00940CD9"/>
    <w:pPr>
      <w:ind w:left="720"/>
      <w:contextualSpacing/>
    </w:pPr>
  </w:style>
  <w:style w:type="paragraph" w:styleId="Bobletekst">
    <w:name w:val="Balloon Text"/>
    <w:basedOn w:val="Normal"/>
    <w:link w:val="BobletekstTegn"/>
    <w:uiPriority w:val="99"/>
    <w:semiHidden/>
    <w:unhideWhenUsed/>
    <w:rsid w:val="005443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43C1"/>
    <w:rPr>
      <w:rFonts w:ascii="Segoe UI" w:eastAsia="Calibri" w:hAnsi="Segoe UI" w:cs="Segoe UI"/>
      <w:sz w:val="18"/>
      <w:szCs w:val="18"/>
    </w:rPr>
  </w:style>
  <w:style w:type="character" w:styleId="Merknadsreferanse">
    <w:name w:val="annotation reference"/>
    <w:basedOn w:val="Standardskriftforavsnitt"/>
    <w:uiPriority w:val="99"/>
    <w:semiHidden/>
    <w:unhideWhenUsed/>
    <w:rsid w:val="002327B6"/>
    <w:rPr>
      <w:sz w:val="16"/>
      <w:szCs w:val="16"/>
    </w:rPr>
  </w:style>
  <w:style w:type="paragraph" w:styleId="Merknadstekst">
    <w:name w:val="annotation text"/>
    <w:basedOn w:val="Normal"/>
    <w:link w:val="MerknadstekstTegn"/>
    <w:uiPriority w:val="99"/>
    <w:unhideWhenUsed/>
    <w:rsid w:val="002327B6"/>
    <w:pPr>
      <w:spacing w:line="240" w:lineRule="auto"/>
    </w:pPr>
    <w:rPr>
      <w:sz w:val="20"/>
      <w:szCs w:val="20"/>
    </w:rPr>
  </w:style>
  <w:style w:type="character" w:customStyle="1" w:styleId="MerknadstekstTegn">
    <w:name w:val="Merknadstekst Tegn"/>
    <w:basedOn w:val="Standardskriftforavsnitt"/>
    <w:link w:val="Merknadstekst"/>
    <w:uiPriority w:val="99"/>
    <w:rsid w:val="002327B6"/>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2327B6"/>
    <w:rPr>
      <w:b/>
      <w:bCs/>
    </w:rPr>
  </w:style>
  <w:style w:type="character" w:customStyle="1" w:styleId="KommentaremneTegn">
    <w:name w:val="Kommentaremne Tegn"/>
    <w:basedOn w:val="MerknadstekstTegn"/>
    <w:link w:val="Kommentaremne"/>
    <w:uiPriority w:val="99"/>
    <w:semiHidden/>
    <w:rsid w:val="002327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966">
      <w:bodyDiv w:val="1"/>
      <w:marLeft w:val="0"/>
      <w:marRight w:val="0"/>
      <w:marTop w:val="0"/>
      <w:marBottom w:val="0"/>
      <w:divBdr>
        <w:top w:val="none" w:sz="0" w:space="0" w:color="auto"/>
        <w:left w:val="none" w:sz="0" w:space="0" w:color="auto"/>
        <w:bottom w:val="none" w:sz="0" w:space="0" w:color="auto"/>
        <w:right w:val="none" w:sz="0" w:space="0" w:color="auto"/>
      </w:divBdr>
    </w:div>
    <w:div w:id="17778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elvarmenorg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810</Words>
  <Characters>4298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Varden01</dc:creator>
  <cp:keywords/>
  <dc:description/>
  <cp:lastModifiedBy>Varden01</cp:lastModifiedBy>
  <cp:revision>8</cp:revision>
  <cp:lastPrinted>2015-11-13T14:55:00Z</cp:lastPrinted>
  <dcterms:created xsi:type="dcterms:W3CDTF">2015-11-13T11:24:00Z</dcterms:created>
  <dcterms:modified xsi:type="dcterms:W3CDTF">2015-11-13T14:56:00Z</dcterms:modified>
</cp:coreProperties>
</file>